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5580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 l ő t e r j e s z t é s</w:t>
      </w:r>
    </w:p>
    <w:p w:rsidR="005E5580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  <w:r>
        <w:rPr>
          <w:sz w:val="24"/>
          <w:szCs w:val="24"/>
        </w:rPr>
        <w:t>Rév</w:t>
      </w:r>
      <w:r w:rsidR="001271C7">
        <w:rPr>
          <w:sz w:val="24"/>
          <w:szCs w:val="24"/>
        </w:rPr>
        <w:t>fülöp Nagyközség Önkormányzata Polgármestere döntéséhez</w:t>
      </w:r>
    </w:p>
    <w:p w:rsidR="005E5580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="00B542EE"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 nyilvános</w:t>
      </w:r>
      <w:proofErr w:type="gramEnd"/>
      <w:r>
        <w:rPr>
          <w:sz w:val="24"/>
          <w:szCs w:val="24"/>
        </w:rPr>
        <w:t xml:space="preserve"> ülésére</w:t>
      </w:r>
    </w:p>
    <w:p w:rsidR="005E5580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</w:p>
    <w:p w:rsidR="005E5580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Révfülöp Nagyközség Önkormányzat 201</w:t>
      </w:r>
      <w:r w:rsidR="00B542E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évi zárszámadásának</w:t>
      </w:r>
      <w:r w:rsidR="001271C7">
        <w:rPr>
          <w:b/>
          <w:sz w:val="24"/>
          <w:szCs w:val="24"/>
        </w:rPr>
        <w:t xml:space="preserve"> elfogadása</w:t>
      </w:r>
    </w:p>
    <w:p w:rsidR="003467E2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Előkészítette:</w:t>
      </w:r>
      <w:r>
        <w:rPr>
          <w:sz w:val="24"/>
          <w:szCs w:val="24"/>
        </w:rPr>
        <w:t xml:space="preserve"> </w:t>
      </w:r>
      <w:r w:rsidR="003467E2">
        <w:rPr>
          <w:sz w:val="24"/>
          <w:szCs w:val="24"/>
        </w:rPr>
        <w:t xml:space="preserve">Molnárné </w:t>
      </w:r>
      <w:proofErr w:type="spellStart"/>
      <w:r w:rsidR="003467E2">
        <w:rPr>
          <w:sz w:val="24"/>
          <w:szCs w:val="24"/>
        </w:rPr>
        <w:t>Vagányi</w:t>
      </w:r>
      <w:proofErr w:type="spellEnd"/>
      <w:r w:rsidR="003467E2">
        <w:rPr>
          <w:sz w:val="24"/>
          <w:szCs w:val="24"/>
        </w:rPr>
        <w:t xml:space="preserve"> Diána</w:t>
      </w:r>
      <w:r>
        <w:rPr>
          <w:sz w:val="24"/>
          <w:szCs w:val="24"/>
        </w:rPr>
        <w:t xml:space="preserve"> pénzügyi ügyintéző     </w:t>
      </w:r>
    </w:p>
    <w:p w:rsidR="00330D24" w:rsidRPr="00330D24" w:rsidRDefault="00330D24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</w:p>
    <w:p w:rsidR="005E5580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467E2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Jogszabállyal nem ellentétes              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30CB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542EE">
        <w:rPr>
          <w:sz w:val="24"/>
          <w:szCs w:val="24"/>
        </w:rPr>
        <w:t>Dr. Szabó Tímea</w:t>
      </w:r>
      <w:r>
        <w:rPr>
          <w:sz w:val="24"/>
          <w:szCs w:val="24"/>
        </w:rPr>
        <w:t xml:space="preserve"> </w:t>
      </w:r>
    </w:p>
    <w:p w:rsidR="005E5580" w:rsidRDefault="007930CB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ind w:firstLine="708"/>
        <w:rPr>
          <w:sz w:val="16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542EE"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jegyző</w:t>
      </w:r>
      <w:proofErr w:type="gramEnd"/>
    </w:p>
    <w:p w:rsidR="005E5580" w:rsidRDefault="005E5580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16"/>
          <w:szCs w:val="24"/>
        </w:rPr>
      </w:pPr>
    </w:p>
    <w:p w:rsidR="005E5580" w:rsidRDefault="005E5580">
      <w:pPr>
        <w:rPr>
          <w:sz w:val="24"/>
          <w:szCs w:val="24"/>
        </w:rPr>
      </w:pPr>
    </w:p>
    <w:p w:rsidR="005E5580" w:rsidRPr="00421374" w:rsidRDefault="005E5580">
      <w:pPr>
        <w:rPr>
          <w:sz w:val="24"/>
          <w:szCs w:val="24"/>
        </w:rPr>
      </w:pPr>
      <w:r w:rsidRPr="00421374">
        <w:rPr>
          <w:sz w:val="24"/>
          <w:szCs w:val="24"/>
        </w:rPr>
        <w:t>Tisztelt Képviselő-testület!</w:t>
      </w:r>
    </w:p>
    <w:p w:rsidR="005E5580" w:rsidRPr="00421374" w:rsidRDefault="005E5580">
      <w:pPr>
        <w:autoSpaceDE w:val="0"/>
        <w:jc w:val="both"/>
        <w:rPr>
          <w:sz w:val="24"/>
          <w:szCs w:val="24"/>
        </w:rPr>
      </w:pPr>
    </w:p>
    <w:p w:rsidR="005E5580" w:rsidRPr="00421374" w:rsidRDefault="005E5580">
      <w:pPr>
        <w:jc w:val="both"/>
        <w:rPr>
          <w:sz w:val="24"/>
          <w:szCs w:val="24"/>
        </w:rPr>
      </w:pPr>
      <w:r w:rsidRPr="00421374">
        <w:rPr>
          <w:sz w:val="24"/>
          <w:szCs w:val="24"/>
        </w:rPr>
        <w:t xml:space="preserve">Az államháztartásról szóló 2011. évi CXCV. törvény értelmében a helyi önkormányzatoknak a tárgyévet követően költségvetési beszámolót kell készíteni.  </w:t>
      </w:r>
    </w:p>
    <w:p w:rsidR="006237A0" w:rsidRPr="00421374" w:rsidRDefault="006237A0">
      <w:pPr>
        <w:jc w:val="both"/>
        <w:rPr>
          <w:sz w:val="24"/>
          <w:szCs w:val="24"/>
        </w:rPr>
      </w:pPr>
    </w:p>
    <w:p w:rsidR="00B542EE" w:rsidRPr="00421374" w:rsidRDefault="005E5580">
      <w:pPr>
        <w:suppressAutoHyphens w:val="0"/>
        <w:autoSpaceDE w:val="0"/>
        <w:jc w:val="both"/>
        <w:rPr>
          <w:sz w:val="24"/>
          <w:szCs w:val="24"/>
        </w:rPr>
      </w:pPr>
      <w:r w:rsidRPr="00421374">
        <w:rPr>
          <w:sz w:val="24"/>
          <w:szCs w:val="24"/>
        </w:rPr>
        <w:t xml:space="preserve">Az államháztartásról szóló 2011. évi CXCV. törvény </w:t>
      </w:r>
      <w:r w:rsidRPr="00421374">
        <w:rPr>
          <w:bCs/>
          <w:sz w:val="24"/>
          <w:szCs w:val="24"/>
        </w:rPr>
        <w:t>87.§</w:t>
      </w:r>
      <w:r w:rsidRPr="00421374">
        <w:rPr>
          <w:sz w:val="24"/>
          <w:szCs w:val="24"/>
        </w:rPr>
        <w:t xml:space="preserve"> alapján a vagyonról és a költségvetés végrehajtásáról a számviteli jogszabályok szerinti éves költségvetési beszámolót kell készíteni; valamint a költségvetés végrehajtásáról az éves költségvetési beszámolók alapján évente, az elfogadott költségvetéssel összehasonlítható módon, az év utolsó napján érvényes szervezeti, besorolási rendnek megfelelően záró számadást (továbbiakban: zárszámadás) kell készíteni.</w:t>
      </w:r>
      <w:bookmarkStart w:id="1" w:name="pr801"/>
      <w:bookmarkEnd w:id="1"/>
    </w:p>
    <w:p w:rsidR="005E5580" w:rsidRPr="00421374" w:rsidRDefault="005E5580">
      <w:pPr>
        <w:ind w:right="150"/>
        <w:jc w:val="both"/>
        <w:rPr>
          <w:sz w:val="24"/>
          <w:szCs w:val="24"/>
        </w:rPr>
      </w:pPr>
    </w:p>
    <w:p w:rsidR="005E5580" w:rsidRPr="00421374" w:rsidRDefault="005E5580">
      <w:pPr>
        <w:ind w:right="150"/>
        <w:jc w:val="both"/>
        <w:rPr>
          <w:bCs/>
          <w:sz w:val="24"/>
          <w:szCs w:val="24"/>
        </w:rPr>
      </w:pPr>
      <w:bookmarkStart w:id="2" w:name="pr676"/>
      <w:bookmarkStart w:id="3" w:name="90"/>
      <w:bookmarkStart w:id="4" w:name="pr677"/>
      <w:bookmarkStart w:id="5" w:name="pr691"/>
      <w:bookmarkStart w:id="6" w:name="91"/>
      <w:bookmarkStart w:id="7" w:name="pr692"/>
      <w:bookmarkEnd w:id="2"/>
      <w:bookmarkEnd w:id="3"/>
      <w:bookmarkEnd w:id="4"/>
      <w:bookmarkEnd w:id="5"/>
      <w:bookmarkEnd w:id="6"/>
      <w:bookmarkEnd w:id="7"/>
      <w:r w:rsidRPr="00421374">
        <w:rPr>
          <w:bCs/>
          <w:sz w:val="24"/>
          <w:szCs w:val="24"/>
        </w:rPr>
        <w:t>A törvény 91. §</w:t>
      </w:r>
      <w:r w:rsidRPr="00421374">
        <w:rPr>
          <w:sz w:val="24"/>
          <w:szCs w:val="24"/>
        </w:rPr>
        <w:t xml:space="preserve"> alapján: </w:t>
      </w:r>
    </w:p>
    <w:p w:rsidR="005E5580" w:rsidRPr="00421374" w:rsidRDefault="005E5580">
      <w:pPr>
        <w:ind w:right="150"/>
        <w:jc w:val="both"/>
        <w:rPr>
          <w:sz w:val="24"/>
          <w:szCs w:val="24"/>
        </w:rPr>
      </w:pPr>
      <w:r w:rsidRPr="00421374">
        <w:rPr>
          <w:bCs/>
          <w:sz w:val="24"/>
          <w:szCs w:val="24"/>
        </w:rPr>
        <w:t xml:space="preserve"> </w:t>
      </w:r>
      <w:r w:rsidRPr="00421374">
        <w:rPr>
          <w:sz w:val="24"/>
          <w:szCs w:val="24"/>
        </w:rPr>
        <w:t xml:space="preserve">(1)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 </w:t>
      </w:r>
      <w:bookmarkStart w:id="8" w:name="pr827"/>
      <w:bookmarkEnd w:id="8"/>
    </w:p>
    <w:p w:rsidR="005E5580" w:rsidRPr="00421374" w:rsidRDefault="005E5580">
      <w:pPr>
        <w:ind w:right="150"/>
        <w:jc w:val="both"/>
        <w:rPr>
          <w:i/>
          <w:iCs/>
          <w:sz w:val="24"/>
          <w:szCs w:val="24"/>
        </w:rPr>
      </w:pPr>
      <w:r w:rsidRPr="00421374">
        <w:rPr>
          <w:sz w:val="24"/>
          <w:szCs w:val="24"/>
        </w:rPr>
        <w:t>(2) A zárszámadási rendelettervezet előterjesztésekor a képviselő-testület részére tájékoztatásul a következő mérlegeket és kimutatásokat kell bemutatni:</w:t>
      </w:r>
    </w:p>
    <w:p w:rsidR="005E5580" w:rsidRPr="00421374" w:rsidRDefault="005E5580">
      <w:pPr>
        <w:ind w:right="150"/>
        <w:jc w:val="both"/>
        <w:rPr>
          <w:i/>
          <w:iCs/>
          <w:sz w:val="24"/>
          <w:szCs w:val="24"/>
        </w:rPr>
      </w:pPr>
      <w:bookmarkStart w:id="9" w:name="pr828"/>
      <w:bookmarkEnd w:id="9"/>
      <w:proofErr w:type="gramStart"/>
      <w:r w:rsidRPr="00421374">
        <w:rPr>
          <w:i/>
          <w:iCs/>
          <w:sz w:val="24"/>
          <w:szCs w:val="24"/>
        </w:rPr>
        <w:t>a</w:t>
      </w:r>
      <w:proofErr w:type="gramEnd"/>
      <w:r w:rsidRPr="00421374">
        <w:rPr>
          <w:i/>
          <w:iCs/>
          <w:sz w:val="24"/>
          <w:szCs w:val="24"/>
        </w:rPr>
        <w:t xml:space="preserve">) </w:t>
      </w:r>
      <w:r w:rsidRPr="00421374">
        <w:rPr>
          <w:sz w:val="24"/>
          <w:szCs w:val="24"/>
        </w:rPr>
        <w:t xml:space="preserve">a 24. § (4) bekezdése szerinti mérlegeket, kimutatásokat azzal, hogy az előirányzat </w:t>
      </w:r>
      <w:proofErr w:type="gramStart"/>
      <w:r w:rsidRPr="00421374">
        <w:rPr>
          <w:sz w:val="24"/>
          <w:szCs w:val="24"/>
        </w:rPr>
        <w:t>felhasználási</w:t>
      </w:r>
      <w:proofErr w:type="gramEnd"/>
      <w:r w:rsidRPr="00421374">
        <w:rPr>
          <w:sz w:val="24"/>
          <w:szCs w:val="24"/>
        </w:rPr>
        <w:t xml:space="preserve"> terven a pénzeszközök változásának bemutatását kell érteni,</w:t>
      </w:r>
    </w:p>
    <w:p w:rsidR="005E5580" w:rsidRPr="00421374" w:rsidRDefault="005E5580">
      <w:pPr>
        <w:ind w:right="150"/>
        <w:jc w:val="both"/>
        <w:rPr>
          <w:i/>
          <w:iCs/>
          <w:sz w:val="24"/>
          <w:szCs w:val="24"/>
        </w:rPr>
      </w:pPr>
      <w:bookmarkStart w:id="10" w:name="pr829"/>
      <w:bookmarkEnd w:id="10"/>
      <w:r w:rsidRPr="00421374">
        <w:rPr>
          <w:i/>
          <w:iCs/>
          <w:sz w:val="24"/>
          <w:szCs w:val="24"/>
        </w:rPr>
        <w:t xml:space="preserve">b) </w:t>
      </w:r>
      <w:r w:rsidRPr="00421374">
        <w:rPr>
          <w:sz w:val="24"/>
          <w:szCs w:val="24"/>
        </w:rPr>
        <w:t xml:space="preserve">a helyi önkormányzat adósságának állományát lejárat, a </w:t>
      </w:r>
      <w:proofErr w:type="spellStart"/>
      <w:r w:rsidRPr="00421374">
        <w:rPr>
          <w:sz w:val="24"/>
          <w:szCs w:val="24"/>
        </w:rPr>
        <w:t>Gst</w:t>
      </w:r>
      <w:proofErr w:type="spellEnd"/>
      <w:r w:rsidRPr="00421374">
        <w:rPr>
          <w:sz w:val="24"/>
          <w:szCs w:val="24"/>
        </w:rPr>
        <w:t xml:space="preserve">. </w:t>
      </w:r>
      <w:r w:rsidR="00330D24">
        <w:rPr>
          <w:sz w:val="24"/>
          <w:szCs w:val="24"/>
        </w:rPr>
        <w:t>8</w:t>
      </w:r>
      <w:r w:rsidRPr="00421374">
        <w:rPr>
          <w:sz w:val="24"/>
          <w:szCs w:val="24"/>
        </w:rPr>
        <w:t>. §</w:t>
      </w:r>
      <w:r w:rsidR="00330D24">
        <w:rPr>
          <w:sz w:val="24"/>
          <w:szCs w:val="24"/>
        </w:rPr>
        <w:t xml:space="preserve"> (2) bekezdése</w:t>
      </w:r>
      <w:r w:rsidRPr="00421374">
        <w:rPr>
          <w:sz w:val="24"/>
          <w:szCs w:val="24"/>
        </w:rPr>
        <w:t xml:space="preserve"> szerinti adósságot keletkeztető ügyletek, bel- és külföldi irányú kötelezettségek szerinti bontásban,</w:t>
      </w:r>
      <w:bookmarkStart w:id="11" w:name="pr830"/>
      <w:bookmarkEnd w:id="11"/>
    </w:p>
    <w:p w:rsidR="005E5580" w:rsidRPr="00421374" w:rsidRDefault="005E5580">
      <w:pPr>
        <w:ind w:right="150"/>
        <w:jc w:val="both"/>
        <w:rPr>
          <w:sz w:val="24"/>
          <w:szCs w:val="24"/>
        </w:rPr>
      </w:pPr>
      <w:r w:rsidRPr="00421374">
        <w:rPr>
          <w:i/>
          <w:iCs/>
          <w:sz w:val="24"/>
          <w:szCs w:val="24"/>
        </w:rPr>
        <w:t xml:space="preserve">c) </w:t>
      </w:r>
      <w:r w:rsidRPr="00421374">
        <w:rPr>
          <w:sz w:val="24"/>
          <w:szCs w:val="24"/>
        </w:rPr>
        <w:t>a vagyonkimutatást, és</w:t>
      </w:r>
    </w:p>
    <w:p w:rsidR="005E5580" w:rsidRPr="00421374" w:rsidRDefault="005E5580">
      <w:pPr>
        <w:ind w:right="150"/>
        <w:jc w:val="both"/>
        <w:rPr>
          <w:sz w:val="24"/>
          <w:szCs w:val="24"/>
        </w:rPr>
      </w:pPr>
      <w:r w:rsidRPr="00421374">
        <w:rPr>
          <w:sz w:val="24"/>
          <w:szCs w:val="24"/>
        </w:rPr>
        <w:t>d</w:t>
      </w:r>
      <w:proofErr w:type="gramStart"/>
      <w:r w:rsidRPr="00421374">
        <w:rPr>
          <w:sz w:val="24"/>
          <w:szCs w:val="24"/>
        </w:rPr>
        <w:t>)a</w:t>
      </w:r>
      <w:proofErr w:type="gramEnd"/>
      <w:r w:rsidRPr="00421374">
        <w:rPr>
          <w:sz w:val="24"/>
          <w:szCs w:val="24"/>
        </w:rPr>
        <w:t xml:space="preserve"> helyi önkormányzat tulajdonában álló gazdálkodó szervezetek működéséből származó kötelezettségeket, a részesedések alakulását.</w:t>
      </w:r>
    </w:p>
    <w:p w:rsidR="005E5580" w:rsidRDefault="005E5580">
      <w:pPr>
        <w:ind w:right="150"/>
        <w:jc w:val="both"/>
        <w:rPr>
          <w:sz w:val="24"/>
          <w:szCs w:val="24"/>
        </w:rPr>
      </w:pPr>
    </w:p>
    <w:p w:rsidR="006237A0" w:rsidRPr="00421374" w:rsidRDefault="006237A0">
      <w:pPr>
        <w:ind w:right="150"/>
        <w:jc w:val="both"/>
        <w:rPr>
          <w:sz w:val="24"/>
          <w:szCs w:val="24"/>
        </w:rPr>
      </w:pPr>
      <w:r w:rsidRPr="00421374">
        <w:rPr>
          <w:sz w:val="24"/>
          <w:szCs w:val="24"/>
        </w:rPr>
        <w:t>Az államháztartás számviteléről szóló 4/2013. (I.11.) Korm. rendelet 30. § rendelkezik az önkormányzat vagyonkimutatás készítéséről és annak tartalmáról.</w:t>
      </w:r>
    </w:p>
    <w:p w:rsidR="006237A0" w:rsidRPr="00421374" w:rsidRDefault="006237A0">
      <w:pPr>
        <w:ind w:right="150"/>
        <w:jc w:val="both"/>
        <w:rPr>
          <w:sz w:val="24"/>
          <w:szCs w:val="24"/>
        </w:rPr>
      </w:pPr>
    </w:p>
    <w:p w:rsidR="006237A0" w:rsidRPr="00421374" w:rsidRDefault="006237A0">
      <w:pPr>
        <w:ind w:right="150"/>
        <w:jc w:val="both"/>
        <w:rPr>
          <w:sz w:val="24"/>
          <w:szCs w:val="24"/>
        </w:rPr>
      </w:pPr>
      <w:r w:rsidRPr="00421374">
        <w:rPr>
          <w:sz w:val="24"/>
          <w:szCs w:val="24"/>
        </w:rPr>
        <w:t>A 368/2011. (XII.31.) Korm. rendelet 155. § (1) és (2) bekezdése alapján a költségvetési szerv pénzmaradványából az irányító szervet megillető rész számítását az irányító szerv határozza meg. A költségvetési szerv pénzmaradványát az irányító szerv a zárszámadási rendeletével egy időben állapítja meg.</w:t>
      </w:r>
    </w:p>
    <w:p w:rsidR="006237A0" w:rsidRPr="00421374" w:rsidRDefault="006237A0">
      <w:pPr>
        <w:ind w:right="150"/>
        <w:jc w:val="both"/>
        <w:rPr>
          <w:sz w:val="24"/>
          <w:szCs w:val="24"/>
        </w:rPr>
      </w:pPr>
    </w:p>
    <w:p w:rsidR="005E5580" w:rsidRPr="00421374" w:rsidRDefault="006237A0">
      <w:pPr>
        <w:rPr>
          <w:sz w:val="24"/>
          <w:szCs w:val="24"/>
        </w:rPr>
      </w:pPr>
      <w:r w:rsidRPr="00421374">
        <w:rPr>
          <w:sz w:val="24"/>
          <w:szCs w:val="24"/>
        </w:rPr>
        <w:t>A fenti jogszabályok figyelembevételével, Révfülöp Nagyközség Önkormányzatának 201</w:t>
      </w:r>
      <w:r w:rsidR="005D506D">
        <w:rPr>
          <w:sz w:val="24"/>
          <w:szCs w:val="24"/>
        </w:rPr>
        <w:t>9</w:t>
      </w:r>
      <w:r w:rsidRPr="00421374">
        <w:rPr>
          <w:sz w:val="24"/>
          <w:szCs w:val="24"/>
        </w:rPr>
        <w:t>. évi gazdálkodásáról készített beszámolójával teljesíti törvényi kötelezettségét.</w:t>
      </w:r>
    </w:p>
    <w:p w:rsidR="006237A0" w:rsidRDefault="006237A0">
      <w:pPr>
        <w:rPr>
          <w:sz w:val="24"/>
          <w:szCs w:val="24"/>
        </w:rPr>
      </w:pPr>
    </w:p>
    <w:p w:rsidR="001271C7" w:rsidRPr="003A5BD0" w:rsidRDefault="001271C7" w:rsidP="001271C7">
      <w:pPr>
        <w:jc w:val="both"/>
        <w:rPr>
          <w:sz w:val="24"/>
          <w:szCs w:val="24"/>
        </w:rPr>
      </w:pPr>
      <w:r w:rsidRPr="003A5BD0">
        <w:rPr>
          <w:sz w:val="24"/>
          <w:szCs w:val="24"/>
        </w:rPr>
        <w:t xml:space="preserve">A Kormány </w:t>
      </w:r>
      <w:r>
        <w:rPr>
          <w:sz w:val="24"/>
          <w:szCs w:val="24"/>
        </w:rPr>
        <w:t xml:space="preserve">a veszélyhelyzet kihirdetéséről szóló </w:t>
      </w:r>
      <w:r w:rsidRPr="003A5BD0">
        <w:rPr>
          <w:sz w:val="24"/>
          <w:szCs w:val="24"/>
        </w:rPr>
        <w:t>40/2020. (III. 11.) Korm. rendeletével Magyarország egész területére veszélyhelyzetet hirdetett ki.</w:t>
      </w:r>
    </w:p>
    <w:p w:rsidR="001271C7" w:rsidRDefault="001271C7" w:rsidP="001271C7">
      <w:pPr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A5BD0">
        <w:rPr>
          <w:sz w:val="24"/>
          <w:szCs w:val="24"/>
        </w:rPr>
        <w:t xml:space="preserve">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</w:t>
      </w:r>
    </w:p>
    <w:p w:rsidR="001271C7" w:rsidRDefault="001271C7" w:rsidP="001271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veszélyhelyzet során alkalmazandó egyes belügyi és közigazgatási tárgyú szabályokról szóló 85/2020. (IV. 5.) Korm. rendelet 17. § (3) bekezdése alapján </w:t>
      </w:r>
      <w:r w:rsidRPr="003A5BD0">
        <w:rPr>
          <w:sz w:val="24"/>
          <w:szCs w:val="24"/>
        </w:rPr>
        <w:t>(3) </w:t>
      </w:r>
      <w:r>
        <w:rPr>
          <w:sz w:val="24"/>
          <w:szCs w:val="24"/>
        </w:rPr>
        <w:t>h</w:t>
      </w:r>
      <w:r w:rsidRPr="003A5BD0">
        <w:rPr>
          <w:sz w:val="24"/>
          <w:szCs w:val="24"/>
        </w:rPr>
        <w:t>a a helyi önkormányzat nem rendelkezik a 2019. költségvetési évre vonatkozó elfogadott és hatályos zárszámadási rendelettel, akkor a zárszámadási rendeletet úgy kell a helyi önkormányzatnak elfogadnia, hogy az legkésőbb a veszélyhelyzet megszűnését követő 30. napon hatályba lépjen.</w:t>
      </w:r>
      <w:r>
        <w:rPr>
          <w:sz w:val="24"/>
          <w:szCs w:val="24"/>
        </w:rPr>
        <w:t xml:space="preserve"> </w:t>
      </w:r>
    </w:p>
    <w:p w:rsidR="001271C7" w:rsidRDefault="001271C7" w:rsidP="001271C7">
      <w:pPr>
        <w:jc w:val="both"/>
        <w:rPr>
          <w:sz w:val="24"/>
          <w:szCs w:val="24"/>
        </w:rPr>
      </w:pPr>
      <w:r w:rsidRPr="00AD5428">
        <w:rPr>
          <w:sz w:val="24"/>
          <w:szCs w:val="24"/>
        </w:rPr>
        <w:t>Fenti</w:t>
      </w:r>
      <w:r>
        <w:rPr>
          <w:sz w:val="24"/>
          <w:szCs w:val="24"/>
        </w:rPr>
        <w:t xml:space="preserve"> rendelkezések alapján a zárszámadásról szóló önkormányzati rendelet megalkotására jogosult a polgármester. </w:t>
      </w:r>
    </w:p>
    <w:p w:rsidR="00421374" w:rsidRDefault="00421374">
      <w:pPr>
        <w:jc w:val="both"/>
        <w:rPr>
          <w:sz w:val="22"/>
          <w:szCs w:val="22"/>
        </w:rPr>
      </w:pPr>
    </w:p>
    <w:p w:rsidR="006237A0" w:rsidRPr="00421374" w:rsidRDefault="006237A0" w:rsidP="00421374">
      <w:pPr>
        <w:jc w:val="center"/>
        <w:rPr>
          <w:b/>
          <w:sz w:val="24"/>
          <w:szCs w:val="24"/>
        </w:rPr>
      </w:pPr>
      <w:r w:rsidRPr="00421374">
        <w:rPr>
          <w:b/>
          <w:sz w:val="24"/>
          <w:szCs w:val="24"/>
        </w:rPr>
        <w:t>A 201</w:t>
      </w:r>
      <w:r w:rsidR="005D506D">
        <w:rPr>
          <w:b/>
          <w:sz w:val="24"/>
          <w:szCs w:val="24"/>
        </w:rPr>
        <w:t>9</w:t>
      </w:r>
      <w:r w:rsidRPr="00421374">
        <w:rPr>
          <w:b/>
          <w:sz w:val="24"/>
          <w:szCs w:val="24"/>
        </w:rPr>
        <w:t>. évi önkormányzat feladatellátásának általános értékelése</w:t>
      </w:r>
    </w:p>
    <w:p w:rsidR="006237A0" w:rsidRDefault="006237A0">
      <w:pPr>
        <w:jc w:val="both"/>
        <w:rPr>
          <w:sz w:val="22"/>
          <w:szCs w:val="22"/>
        </w:rPr>
      </w:pPr>
    </w:p>
    <w:p w:rsidR="00421374" w:rsidRPr="00421374" w:rsidRDefault="00421374" w:rsidP="00421374">
      <w:pPr>
        <w:keepLines/>
        <w:jc w:val="both"/>
        <w:rPr>
          <w:sz w:val="24"/>
          <w:szCs w:val="24"/>
        </w:rPr>
      </w:pPr>
      <w:r w:rsidRPr="00421374">
        <w:rPr>
          <w:sz w:val="24"/>
          <w:szCs w:val="24"/>
        </w:rPr>
        <w:t>Révfülöp Nagyközség Önkormányzat Képviselő-testülete a 201</w:t>
      </w:r>
      <w:r w:rsidR="005D506D">
        <w:rPr>
          <w:sz w:val="24"/>
          <w:szCs w:val="24"/>
        </w:rPr>
        <w:t>9</w:t>
      </w:r>
      <w:r w:rsidRPr="00421374">
        <w:rPr>
          <w:sz w:val="24"/>
          <w:szCs w:val="24"/>
        </w:rPr>
        <w:t xml:space="preserve">. évi költségvetését az </w:t>
      </w:r>
      <w:r w:rsidR="005D506D">
        <w:rPr>
          <w:sz w:val="24"/>
          <w:szCs w:val="24"/>
        </w:rPr>
        <w:t>3</w:t>
      </w:r>
      <w:r w:rsidRPr="00421374">
        <w:rPr>
          <w:sz w:val="24"/>
          <w:szCs w:val="24"/>
        </w:rPr>
        <w:t>/201</w:t>
      </w:r>
      <w:r w:rsidR="005D506D">
        <w:rPr>
          <w:sz w:val="24"/>
          <w:szCs w:val="24"/>
        </w:rPr>
        <w:t>9</w:t>
      </w:r>
      <w:r w:rsidRPr="00421374">
        <w:rPr>
          <w:sz w:val="24"/>
          <w:szCs w:val="24"/>
        </w:rPr>
        <w:t>. (II.</w:t>
      </w:r>
      <w:r w:rsidR="005D506D">
        <w:rPr>
          <w:sz w:val="24"/>
          <w:szCs w:val="24"/>
        </w:rPr>
        <w:t>18</w:t>
      </w:r>
      <w:r w:rsidRPr="00421374">
        <w:rPr>
          <w:sz w:val="24"/>
          <w:szCs w:val="24"/>
        </w:rPr>
        <w:t>.) számú rendeletével alkotta meg 5</w:t>
      </w:r>
      <w:r w:rsidR="005D506D">
        <w:rPr>
          <w:sz w:val="24"/>
          <w:szCs w:val="24"/>
        </w:rPr>
        <w:t>68.429.161</w:t>
      </w:r>
      <w:r w:rsidRPr="00421374">
        <w:rPr>
          <w:sz w:val="24"/>
          <w:szCs w:val="24"/>
        </w:rPr>
        <w:t xml:space="preserve"> Ft kiadási és bevételi fő összeggel. Év közben a költségvetés </w:t>
      </w:r>
      <w:r w:rsidR="0005188F">
        <w:rPr>
          <w:sz w:val="24"/>
          <w:szCs w:val="24"/>
        </w:rPr>
        <w:t>125.116.712</w:t>
      </w:r>
      <w:r w:rsidRPr="00421374">
        <w:rPr>
          <w:sz w:val="24"/>
          <w:szCs w:val="24"/>
        </w:rPr>
        <w:t xml:space="preserve"> Ft-tal módosult </w:t>
      </w:r>
      <w:r w:rsidR="0005188F">
        <w:rPr>
          <w:sz w:val="24"/>
          <w:szCs w:val="24"/>
        </w:rPr>
        <w:t>693.545.873</w:t>
      </w:r>
      <w:r w:rsidRPr="00421374">
        <w:rPr>
          <w:sz w:val="24"/>
          <w:szCs w:val="24"/>
        </w:rPr>
        <w:t xml:space="preserve"> Ft fő összegre.</w:t>
      </w:r>
    </w:p>
    <w:p w:rsidR="00421374" w:rsidRPr="00421374" w:rsidRDefault="00421374">
      <w:pPr>
        <w:jc w:val="both"/>
        <w:rPr>
          <w:sz w:val="24"/>
          <w:szCs w:val="24"/>
        </w:rPr>
      </w:pPr>
    </w:p>
    <w:p w:rsidR="00421374" w:rsidRPr="00421374" w:rsidRDefault="00421374" w:rsidP="00421374">
      <w:pPr>
        <w:keepLines/>
        <w:jc w:val="both"/>
        <w:rPr>
          <w:sz w:val="24"/>
          <w:szCs w:val="24"/>
        </w:rPr>
      </w:pPr>
      <w:r w:rsidRPr="00421374">
        <w:rPr>
          <w:sz w:val="24"/>
          <w:szCs w:val="24"/>
        </w:rPr>
        <w:t>Révfülöp Nagyközség Önkormányzata 201</w:t>
      </w:r>
      <w:r w:rsidR="0005188F">
        <w:rPr>
          <w:sz w:val="24"/>
          <w:szCs w:val="24"/>
        </w:rPr>
        <w:t>9</w:t>
      </w:r>
      <w:r w:rsidRPr="00421374">
        <w:rPr>
          <w:sz w:val="24"/>
          <w:szCs w:val="24"/>
        </w:rPr>
        <w:t>. évben is törekedett a biztonságos működésre, a kötelező és önként vállalt feladatainak megfelelő szintű ellátására, folyam</w:t>
      </w:r>
      <w:r w:rsidR="00BE49E0">
        <w:rPr>
          <w:sz w:val="24"/>
          <w:szCs w:val="24"/>
        </w:rPr>
        <w:t>at</w:t>
      </w:r>
      <w:r w:rsidRPr="00421374">
        <w:rPr>
          <w:sz w:val="24"/>
          <w:szCs w:val="24"/>
        </w:rPr>
        <w:t xml:space="preserve">os fejlesztés és likviditás megőrzésére. Az Önkormányzat folyamatosan finanszírozta az intézmények működését. Határidőben kifizette számláit, az előkészített beruházásai forráshiány miatt nem maradtak el. </w:t>
      </w:r>
    </w:p>
    <w:p w:rsidR="00421374" w:rsidRPr="00421374" w:rsidRDefault="00421374" w:rsidP="00421374">
      <w:pPr>
        <w:keepLines/>
        <w:jc w:val="both"/>
        <w:rPr>
          <w:sz w:val="24"/>
          <w:szCs w:val="24"/>
        </w:rPr>
      </w:pPr>
    </w:p>
    <w:p w:rsidR="00421374" w:rsidRPr="00421374" w:rsidRDefault="00421374" w:rsidP="00421374">
      <w:pPr>
        <w:jc w:val="both"/>
        <w:rPr>
          <w:sz w:val="24"/>
          <w:szCs w:val="24"/>
        </w:rPr>
      </w:pPr>
      <w:r w:rsidRPr="00421374">
        <w:rPr>
          <w:sz w:val="24"/>
          <w:szCs w:val="24"/>
        </w:rPr>
        <w:t>Révfülöp Nagyközség Önkormányzat a megszűnt polgármesteri hivatali feladatokat a Kővágóörsi Közös Önkormányzati Hivatalhoz csatlakozva látja el, ahol 201</w:t>
      </w:r>
      <w:r w:rsidR="0005188F">
        <w:rPr>
          <w:sz w:val="24"/>
          <w:szCs w:val="24"/>
        </w:rPr>
        <w:t>9</w:t>
      </w:r>
      <w:r w:rsidRPr="00421374">
        <w:rPr>
          <w:sz w:val="24"/>
          <w:szCs w:val="24"/>
        </w:rPr>
        <w:t>. évben 9 település feladatellátása történt.</w:t>
      </w:r>
    </w:p>
    <w:p w:rsidR="00421374" w:rsidRDefault="00421374">
      <w:pPr>
        <w:jc w:val="both"/>
        <w:rPr>
          <w:sz w:val="22"/>
          <w:szCs w:val="22"/>
        </w:rPr>
      </w:pPr>
    </w:p>
    <w:p w:rsidR="005E5580" w:rsidRDefault="005E5580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Az óvoda működtetésére létrehozott társulás önálló jogi személyiségű társulássá alakult át, költségvetését a Társulási Tanács fogadja el. Az Önkormányzat költségvetésében a működéshez szükséges pénzeszközök átadása szerepel.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 szociális feladatokat a Balaton-Felvidéki Szociális, Gyermekjóléti és Háziorvosi Ügyeleti Szolgálat látja el, a házi segítségnyújtás, a szociális étkezés és a családsegítés feladatainak normatív támogatáson felüli kiadásaihoz létszám arányosan az Önkormányzat hozzájárulást fizetett 201</w:t>
      </w:r>
      <w:r w:rsidR="0005188F">
        <w:rPr>
          <w:sz w:val="24"/>
          <w:szCs w:val="24"/>
        </w:rPr>
        <w:t>9</w:t>
      </w:r>
      <w:r>
        <w:rPr>
          <w:sz w:val="24"/>
          <w:szCs w:val="24"/>
        </w:rPr>
        <w:t>-b</w:t>
      </w:r>
      <w:r w:rsidR="0005188F">
        <w:rPr>
          <w:sz w:val="24"/>
          <w:szCs w:val="24"/>
        </w:rPr>
        <w:t>e</w:t>
      </w:r>
      <w:r>
        <w:rPr>
          <w:sz w:val="24"/>
          <w:szCs w:val="24"/>
        </w:rPr>
        <w:t>n is.</w:t>
      </w:r>
    </w:p>
    <w:p w:rsidR="00015CC6" w:rsidRDefault="00015CC6">
      <w:pPr>
        <w:jc w:val="both"/>
        <w:rPr>
          <w:sz w:val="24"/>
          <w:szCs w:val="24"/>
        </w:rPr>
      </w:pPr>
    </w:p>
    <w:p w:rsidR="005E5580" w:rsidRPr="00015CC6" w:rsidRDefault="00015CC6" w:rsidP="00015CC6">
      <w:pPr>
        <w:jc w:val="center"/>
        <w:rPr>
          <w:b/>
          <w:sz w:val="24"/>
          <w:szCs w:val="24"/>
        </w:rPr>
      </w:pPr>
      <w:r w:rsidRPr="00015CC6">
        <w:rPr>
          <w:b/>
          <w:sz w:val="24"/>
          <w:szCs w:val="24"/>
        </w:rPr>
        <w:t>Bevételi források és azok teljesítése</w:t>
      </w:r>
    </w:p>
    <w:p w:rsidR="00015CC6" w:rsidRDefault="00015CC6">
      <w:pPr>
        <w:keepLines/>
        <w:jc w:val="both"/>
        <w:rPr>
          <w:sz w:val="24"/>
          <w:szCs w:val="24"/>
        </w:rPr>
      </w:pPr>
    </w:p>
    <w:p w:rsidR="00015CC6" w:rsidRPr="000356A9" w:rsidRDefault="00015CC6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Révfülöp Nagyközség </w:t>
      </w:r>
      <w:r w:rsidR="00BD68AD">
        <w:rPr>
          <w:sz w:val="24"/>
          <w:szCs w:val="24"/>
        </w:rPr>
        <w:t>Ö</w:t>
      </w:r>
      <w:r>
        <w:rPr>
          <w:sz w:val="24"/>
          <w:szCs w:val="24"/>
        </w:rPr>
        <w:t>nkormányzata 201</w:t>
      </w:r>
      <w:r w:rsidR="0005188F">
        <w:rPr>
          <w:sz w:val="24"/>
          <w:szCs w:val="24"/>
        </w:rPr>
        <w:t>9</w:t>
      </w:r>
      <w:r>
        <w:rPr>
          <w:sz w:val="24"/>
          <w:szCs w:val="24"/>
        </w:rPr>
        <w:t xml:space="preserve">. évben bevétele </w:t>
      </w:r>
      <w:r w:rsidR="00B7374C">
        <w:rPr>
          <w:sz w:val="24"/>
          <w:szCs w:val="24"/>
        </w:rPr>
        <w:t>693.426.383</w:t>
      </w:r>
      <w:r>
        <w:rPr>
          <w:sz w:val="24"/>
          <w:szCs w:val="24"/>
        </w:rPr>
        <w:t xml:space="preserve"> Ft </w:t>
      </w:r>
      <w:r w:rsidRPr="00015CC6">
        <w:rPr>
          <w:i/>
          <w:sz w:val="24"/>
          <w:szCs w:val="24"/>
        </w:rPr>
        <w:t>(2.3.4. melléklet)</w:t>
      </w:r>
      <w:r>
        <w:rPr>
          <w:sz w:val="24"/>
          <w:szCs w:val="24"/>
        </w:rPr>
        <w:t xml:space="preserve"> volt, mel</w:t>
      </w:r>
      <w:r w:rsidR="000356A9">
        <w:rPr>
          <w:sz w:val="24"/>
          <w:szCs w:val="24"/>
        </w:rPr>
        <w:t>ynek jelentős részét a működési bevételek tett</w:t>
      </w:r>
      <w:r w:rsidR="00BE49E0">
        <w:rPr>
          <w:sz w:val="24"/>
          <w:szCs w:val="24"/>
        </w:rPr>
        <w:t>ék</w:t>
      </w:r>
      <w:r w:rsidR="000356A9">
        <w:rPr>
          <w:sz w:val="24"/>
          <w:szCs w:val="24"/>
        </w:rPr>
        <w:t xml:space="preserve"> ki.</w:t>
      </w:r>
    </w:p>
    <w:p w:rsidR="00015CC6" w:rsidRDefault="00015CC6">
      <w:pPr>
        <w:keepLines/>
        <w:jc w:val="both"/>
        <w:rPr>
          <w:sz w:val="24"/>
          <w:szCs w:val="24"/>
        </w:rPr>
      </w:pPr>
    </w:p>
    <w:p w:rsidR="005E5580" w:rsidRPr="007F7F1E" w:rsidRDefault="005E5580">
      <w:pPr>
        <w:jc w:val="both"/>
        <w:rPr>
          <w:b/>
          <w:sz w:val="24"/>
          <w:szCs w:val="24"/>
        </w:rPr>
      </w:pPr>
      <w:r w:rsidRPr="007F7F1E">
        <w:rPr>
          <w:b/>
          <w:sz w:val="24"/>
          <w:szCs w:val="24"/>
        </w:rPr>
        <w:t>Működési célú támogatások államháztartáson belülről</w:t>
      </w:r>
    </w:p>
    <w:p w:rsidR="005E5580" w:rsidRDefault="005E558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5E5580" w:rsidRPr="000356A9" w:rsidRDefault="000356A9">
      <w:pPr>
        <w:jc w:val="both"/>
        <w:rPr>
          <w:i/>
          <w:sz w:val="24"/>
          <w:szCs w:val="24"/>
        </w:rPr>
      </w:pPr>
      <w:r w:rsidRPr="000356A9">
        <w:rPr>
          <w:i/>
          <w:sz w:val="24"/>
          <w:szCs w:val="24"/>
        </w:rPr>
        <w:t>Önkormányzatok működési támogatásai</w:t>
      </w:r>
    </w:p>
    <w:p w:rsidR="000356A9" w:rsidRDefault="000356A9">
      <w:pPr>
        <w:jc w:val="both"/>
        <w:rPr>
          <w:sz w:val="24"/>
          <w:szCs w:val="24"/>
        </w:rPr>
      </w:pPr>
    </w:p>
    <w:p w:rsidR="005E5580" w:rsidRDefault="005E5580" w:rsidP="00F8526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Helyi önkormányzat működésének általános támogatása</w:t>
      </w:r>
      <w:r>
        <w:rPr>
          <w:sz w:val="24"/>
          <w:szCs w:val="24"/>
        </w:rPr>
        <w:tab/>
      </w:r>
      <w:r w:rsidR="00B7374C">
        <w:rPr>
          <w:sz w:val="24"/>
          <w:szCs w:val="24"/>
        </w:rPr>
        <w:t>63.515.111</w:t>
      </w:r>
      <w:r>
        <w:rPr>
          <w:sz w:val="24"/>
          <w:szCs w:val="24"/>
        </w:rPr>
        <w:t xml:space="preserve"> Ft</w:t>
      </w:r>
    </w:p>
    <w:p w:rsidR="005E5580" w:rsidRDefault="005E5580" w:rsidP="00F8526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Települési önkormányzatok egyes köznevelési feladatainak támogatása </w:t>
      </w:r>
      <w:r w:rsidR="00F8526B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B7374C">
        <w:rPr>
          <w:sz w:val="24"/>
          <w:szCs w:val="24"/>
        </w:rPr>
        <w:t>6.360.050</w:t>
      </w:r>
      <w:r>
        <w:rPr>
          <w:sz w:val="24"/>
          <w:szCs w:val="24"/>
        </w:rPr>
        <w:t xml:space="preserve"> Ft</w:t>
      </w:r>
    </w:p>
    <w:p w:rsidR="005E5580" w:rsidRDefault="005E5580" w:rsidP="00F8526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Települési önkormányzatok szociális, gyermekjóléti és</w:t>
      </w:r>
    </w:p>
    <w:p w:rsidR="005E5580" w:rsidRDefault="005E5580" w:rsidP="00F8526B">
      <w:pPr>
        <w:tabs>
          <w:tab w:val="left" w:pos="708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gyermekétkeztetési</w:t>
      </w:r>
      <w:proofErr w:type="gramEnd"/>
      <w:r>
        <w:rPr>
          <w:sz w:val="24"/>
          <w:szCs w:val="24"/>
        </w:rPr>
        <w:t xml:space="preserve"> feladatainak 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B7374C">
        <w:rPr>
          <w:sz w:val="24"/>
          <w:szCs w:val="24"/>
        </w:rPr>
        <w:t>0.578.610</w:t>
      </w:r>
      <w:r>
        <w:rPr>
          <w:sz w:val="24"/>
          <w:szCs w:val="24"/>
        </w:rPr>
        <w:t xml:space="preserve"> Ft</w:t>
      </w:r>
    </w:p>
    <w:p w:rsidR="005E5580" w:rsidRDefault="005E5580" w:rsidP="00F8526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Települési önkormányzatok kulturális feladatainak </w:t>
      </w:r>
      <w:proofErr w:type="gramStart"/>
      <w:r>
        <w:rPr>
          <w:sz w:val="24"/>
          <w:szCs w:val="24"/>
        </w:rPr>
        <w:t>támogatása</w:t>
      </w:r>
      <w:r>
        <w:rPr>
          <w:sz w:val="24"/>
          <w:szCs w:val="24"/>
        </w:rPr>
        <w:tab/>
      </w:r>
      <w:r w:rsidR="00F8526B">
        <w:rPr>
          <w:sz w:val="24"/>
          <w:szCs w:val="24"/>
        </w:rPr>
        <w:t xml:space="preserve">  </w:t>
      </w:r>
      <w:r w:rsidR="00B7374C">
        <w:rPr>
          <w:sz w:val="24"/>
          <w:szCs w:val="24"/>
        </w:rPr>
        <w:t>2</w:t>
      </w:r>
      <w:proofErr w:type="gramEnd"/>
      <w:r w:rsidR="00B7374C">
        <w:rPr>
          <w:sz w:val="24"/>
          <w:szCs w:val="24"/>
        </w:rPr>
        <w:t>.030.000</w:t>
      </w:r>
      <w:r>
        <w:rPr>
          <w:sz w:val="24"/>
          <w:szCs w:val="24"/>
        </w:rPr>
        <w:t xml:space="preserve"> Ft</w:t>
      </w:r>
    </w:p>
    <w:p w:rsidR="005E5580" w:rsidRDefault="005E5580" w:rsidP="00F8526B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célú központosított kiegészítő </w:t>
      </w:r>
      <w:proofErr w:type="gramStart"/>
      <w:r>
        <w:rPr>
          <w:sz w:val="24"/>
          <w:szCs w:val="24"/>
        </w:rPr>
        <w:t>támogatások</w:t>
      </w:r>
      <w:r w:rsidR="00F8526B">
        <w:rPr>
          <w:sz w:val="24"/>
          <w:szCs w:val="24"/>
        </w:rPr>
        <w:tab/>
      </w:r>
      <w:r w:rsidR="00942733">
        <w:rPr>
          <w:sz w:val="24"/>
          <w:szCs w:val="24"/>
        </w:rPr>
        <w:t xml:space="preserve">  8</w:t>
      </w:r>
      <w:proofErr w:type="gramEnd"/>
      <w:r w:rsidR="00942733">
        <w:rPr>
          <w:sz w:val="24"/>
          <w:szCs w:val="24"/>
        </w:rPr>
        <w:t>.227.510</w:t>
      </w:r>
      <w:r w:rsidR="00F8526B">
        <w:rPr>
          <w:sz w:val="24"/>
          <w:szCs w:val="24"/>
        </w:rPr>
        <w:t xml:space="preserve"> </w:t>
      </w:r>
      <w:r>
        <w:rPr>
          <w:sz w:val="24"/>
          <w:szCs w:val="24"/>
        </w:rPr>
        <w:t>Ft</w:t>
      </w:r>
    </w:p>
    <w:p w:rsidR="005E5580" w:rsidRDefault="005E5580">
      <w:pPr>
        <w:jc w:val="both"/>
        <w:rPr>
          <w:sz w:val="24"/>
          <w:szCs w:val="24"/>
        </w:rPr>
      </w:pPr>
    </w:p>
    <w:p w:rsidR="000356A9" w:rsidRDefault="000356A9">
      <w:pPr>
        <w:jc w:val="both"/>
        <w:rPr>
          <w:i/>
          <w:sz w:val="24"/>
          <w:szCs w:val="24"/>
        </w:rPr>
      </w:pPr>
      <w:r w:rsidRPr="000356A9">
        <w:rPr>
          <w:i/>
          <w:sz w:val="24"/>
          <w:szCs w:val="24"/>
        </w:rPr>
        <w:t>Működési célú támogatások államháztartáson belülről:</w:t>
      </w:r>
    </w:p>
    <w:p w:rsidR="000356A9" w:rsidRDefault="000356A9">
      <w:pPr>
        <w:jc w:val="both"/>
        <w:rPr>
          <w:i/>
          <w:sz w:val="24"/>
          <w:szCs w:val="24"/>
        </w:rPr>
      </w:pPr>
    </w:p>
    <w:p w:rsidR="000356A9" w:rsidRDefault="000356A9" w:rsidP="000356A9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Elkülönített állami pénzalap (közfoglalkoztatás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</w:t>
      </w:r>
      <w:r w:rsidR="00942733">
        <w:rPr>
          <w:sz w:val="24"/>
          <w:szCs w:val="24"/>
        </w:rPr>
        <w:t>2</w:t>
      </w:r>
      <w:proofErr w:type="gramEnd"/>
      <w:r w:rsidR="00942733">
        <w:rPr>
          <w:sz w:val="24"/>
          <w:szCs w:val="24"/>
        </w:rPr>
        <w:t>.179.947</w:t>
      </w:r>
      <w:r>
        <w:rPr>
          <w:sz w:val="24"/>
          <w:szCs w:val="24"/>
        </w:rPr>
        <w:t xml:space="preserve"> Ft</w:t>
      </w:r>
    </w:p>
    <w:p w:rsidR="000356A9" w:rsidRDefault="000356A9" w:rsidP="000356A9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NEAK támogatás védőnői </w:t>
      </w:r>
      <w:proofErr w:type="gramStart"/>
      <w:r>
        <w:rPr>
          <w:sz w:val="24"/>
          <w:szCs w:val="24"/>
        </w:rPr>
        <w:t>szolgálathoz</w:t>
      </w:r>
      <w:r>
        <w:rPr>
          <w:sz w:val="24"/>
          <w:szCs w:val="24"/>
        </w:rPr>
        <w:tab/>
        <w:t xml:space="preserve">    </w:t>
      </w:r>
      <w:r w:rsidR="009427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</w:t>
      </w:r>
      <w:proofErr w:type="gramEnd"/>
      <w:r>
        <w:rPr>
          <w:sz w:val="24"/>
          <w:szCs w:val="24"/>
        </w:rPr>
        <w:t>.</w:t>
      </w:r>
      <w:r w:rsidR="00942733">
        <w:rPr>
          <w:sz w:val="24"/>
          <w:szCs w:val="24"/>
        </w:rPr>
        <w:t>776.300</w:t>
      </w:r>
      <w:r>
        <w:rPr>
          <w:sz w:val="24"/>
          <w:szCs w:val="24"/>
        </w:rPr>
        <w:t xml:space="preserve"> Ft</w:t>
      </w:r>
    </w:p>
    <w:p w:rsidR="000356A9" w:rsidRDefault="000356A9" w:rsidP="000356A9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Bethlen Gábor </w:t>
      </w:r>
      <w:proofErr w:type="gramStart"/>
      <w:r>
        <w:rPr>
          <w:sz w:val="24"/>
          <w:szCs w:val="24"/>
        </w:rPr>
        <w:t>Alap</w:t>
      </w:r>
      <w:r w:rsidR="00041CEC">
        <w:rPr>
          <w:sz w:val="24"/>
          <w:szCs w:val="24"/>
        </w:rPr>
        <w:t xml:space="preserve"> </w:t>
      </w:r>
      <w:r w:rsidR="00041CEC">
        <w:rPr>
          <w:sz w:val="24"/>
          <w:szCs w:val="24"/>
        </w:rPr>
        <w:tab/>
        <w:t xml:space="preserve">          </w:t>
      </w:r>
      <w:r w:rsidR="00942733">
        <w:rPr>
          <w:sz w:val="24"/>
          <w:szCs w:val="24"/>
        </w:rPr>
        <w:t>6</w:t>
      </w:r>
      <w:r w:rsidR="00041CEC">
        <w:rPr>
          <w:sz w:val="24"/>
          <w:szCs w:val="24"/>
        </w:rPr>
        <w:t>00.</w:t>
      </w:r>
      <w:proofErr w:type="gramEnd"/>
      <w:r w:rsidR="00041CEC">
        <w:rPr>
          <w:sz w:val="24"/>
          <w:szCs w:val="24"/>
        </w:rPr>
        <w:t>000 Ft</w:t>
      </w:r>
    </w:p>
    <w:p w:rsidR="00783C61" w:rsidRDefault="00783C61" w:rsidP="000356A9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 Fejlesztési </w:t>
      </w:r>
      <w:proofErr w:type="gramStart"/>
      <w:r>
        <w:rPr>
          <w:sz w:val="24"/>
          <w:szCs w:val="24"/>
        </w:rPr>
        <w:t xml:space="preserve">Tanács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500.</w:t>
      </w:r>
      <w:proofErr w:type="gramEnd"/>
      <w:r>
        <w:rPr>
          <w:sz w:val="24"/>
          <w:szCs w:val="24"/>
        </w:rPr>
        <w:t>000 Ft</w:t>
      </w:r>
    </w:p>
    <w:p w:rsidR="00041CEC" w:rsidRDefault="00041CEC" w:rsidP="000356A9">
      <w:pPr>
        <w:tabs>
          <w:tab w:val="left" w:pos="6804"/>
        </w:tabs>
        <w:jc w:val="both"/>
        <w:rPr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Központosított támogatásként lakossági víz és csatornaszolgáltatás támogatására </w:t>
      </w:r>
      <w:r w:rsidR="00585422">
        <w:rPr>
          <w:sz w:val="24"/>
          <w:szCs w:val="24"/>
        </w:rPr>
        <w:t>6.</w:t>
      </w:r>
      <w:r w:rsidR="00783C61">
        <w:rPr>
          <w:sz w:val="24"/>
          <w:szCs w:val="24"/>
        </w:rPr>
        <w:t>737.800</w:t>
      </w:r>
      <w:r>
        <w:rPr>
          <w:sz w:val="24"/>
          <w:szCs w:val="24"/>
        </w:rPr>
        <w:t xml:space="preserve"> Ft-ot ka</w:t>
      </w:r>
      <w:r w:rsidR="001271C7">
        <w:rPr>
          <w:sz w:val="24"/>
          <w:szCs w:val="24"/>
        </w:rPr>
        <w:t>pott az Önkormányzat</w:t>
      </w:r>
      <w:r>
        <w:rPr>
          <w:sz w:val="24"/>
          <w:szCs w:val="24"/>
        </w:rPr>
        <w:t xml:space="preserve">, ami megállapodás alapján a DRV </w:t>
      </w:r>
      <w:proofErr w:type="spellStart"/>
      <w:r>
        <w:rPr>
          <w:sz w:val="24"/>
          <w:szCs w:val="24"/>
        </w:rPr>
        <w:t>Zrt-nek</w:t>
      </w:r>
      <w:proofErr w:type="spellEnd"/>
      <w:r>
        <w:rPr>
          <w:sz w:val="24"/>
          <w:szCs w:val="24"/>
        </w:rPr>
        <w:t xml:space="preserve"> tovább utalásra került.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tűzifa vásárlásra </w:t>
      </w:r>
      <w:r w:rsidR="00783C61">
        <w:rPr>
          <w:sz w:val="24"/>
          <w:szCs w:val="24"/>
        </w:rPr>
        <w:t>1.489.710</w:t>
      </w:r>
      <w:r>
        <w:rPr>
          <w:sz w:val="24"/>
          <w:szCs w:val="24"/>
        </w:rPr>
        <w:t xml:space="preserve"> Ft támogatás</w:t>
      </w:r>
      <w:r w:rsidR="001271C7">
        <w:rPr>
          <w:sz w:val="24"/>
          <w:szCs w:val="24"/>
        </w:rPr>
        <w:t xml:space="preserve">ban részesült az Önkormányzat, </w:t>
      </w:r>
      <w:r>
        <w:rPr>
          <w:sz w:val="24"/>
          <w:szCs w:val="24"/>
        </w:rPr>
        <w:t>amit az önerő kiegészítésével együtt 201</w:t>
      </w:r>
      <w:r w:rsidR="00783C61">
        <w:rPr>
          <w:sz w:val="24"/>
          <w:szCs w:val="24"/>
        </w:rPr>
        <w:t>9</w:t>
      </w:r>
      <w:r>
        <w:rPr>
          <w:sz w:val="24"/>
          <w:szCs w:val="24"/>
        </w:rPr>
        <w:t>-b</w:t>
      </w:r>
      <w:r w:rsidR="00783C61">
        <w:rPr>
          <w:sz w:val="24"/>
          <w:szCs w:val="24"/>
        </w:rPr>
        <w:t>e</w:t>
      </w:r>
      <w:r>
        <w:rPr>
          <w:sz w:val="24"/>
          <w:szCs w:val="24"/>
        </w:rPr>
        <w:t>n felhasznált a tűzifa megvásárlására, a</w:t>
      </w:r>
      <w:r w:rsidR="001271C7">
        <w:rPr>
          <w:sz w:val="24"/>
          <w:szCs w:val="24"/>
        </w:rPr>
        <w:t>mi a jogosultak r</w:t>
      </w:r>
      <w:r>
        <w:rPr>
          <w:sz w:val="24"/>
          <w:szCs w:val="24"/>
        </w:rPr>
        <w:t>észére kiosztásra került, a tűzifa számlák kiegyenlítésének pénzügyi teljesítése 201</w:t>
      </w:r>
      <w:r w:rsidR="00783C61">
        <w:rPr>
          <w:sz w:val="24"/>
          <w:szCs w:val="24"/>
        </w:rPr>
        <w:t>9</w:t>
      </w:r>
      <w:r>
        <w:rPr>
          <w:sz w:val="24"/>
          <w:szCs w:val="24"/>
        </w:rPr>
        <w:t>-b</w:t>
      </w:r>
      <w:r w:rsidR="00783C61">
        <w:rPr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 w:rsidR="007F7F1E">
        <w:rPr>
          <w:sz w:val="24"/>
          <w:szCs w:val="24"/>
        </w:rPr>
        <w:t>meg</w:t>
      </w:r>
      <w:r>
        <w:rPr>
          <w:sz w:val="24"/>
          <w:szCs w:val="24"/>
        </w:rPr>
        <w:t xml:space="preserve">történt. </w:t>
      </w:r>
    </w:p>
    <w:p w:rsidR="00942733" w:rsidRDefault="00942733">
      <w:pPr>
        <w:jc w:val="both"/>
        <w:rPr>
          <w:b/>
          <w:iCs/>
          <w:sz w:val="24"/>
          <w:szCs w:val="24"/>
        </w:rPr>
      </w:pPr>
    </w:p>
    <w:p w:rsidR="005E5580" w:rsidRPr="007F7F1E" w:rsidRDefault="005E5580">
      <w:pPr>
        <w:jc w:val="both"/>
        <w:rPr>
          <w:b/>
          <w:sz w:val="24"/>
          <w:szCs w:val="24"/>
        </w:rPr>
      </w:pPr>
      <w:r w:rsidRPr="007F7F1E">
        <w:rPr>
          <w:b/>
          <w:iCs/>
          <w:sz w:val="24"/>
          <w:szCs w:val="24"/>
        </w:rPr>
        <w:t>Felhalmozási célú támogatások</w:t>
      </w:r>
    </w:p>
    <w:p w:rsidR="005E5580" w:rsidRDefault="005E5580">
      <w:pPr>
        <w:jc w:val="both"/>
        <w:rPr>
          <w:sz w:val="24"/>
          <w:szCs w:val="24"/>
        </w:rPr>
      </w:pPr>
    </w:p>
    <w:p w:rsidR="00783C61" w:rsidRDefault="007F7F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Belügyminisztérium </w:t>
      </w:r>
      <w:r w:rsidR="001271C7">
        <w:rPr>
          <w:sz w:val="24"/>
          <w:szCs w:val="24"/>
        </w:rPr>
        <w:t>az Ö</w:t>
      </w:r>
      <w:r w:rsidR="00710BA7">
        <w:rPr>
          <w:sz w:val="24"/>
          <w:szCs w:val="24"/>
        </w:rPr>
        <w:t xml:space="preserve">nkormányzati feladatellátást szolgáló fejlesztések előirányzatából </w:t>
      </w:r>
      <w:r w:rsidR="00783C61">
        <w:rPr>
          <w:sz w:val="24"/>
          <w:szCs w:val="24"/>
        </w:rPr>
        <w:t>12.453.569</w:t>
      </w:r>
      <w:r w:rsidR="00710BA7">
        <w:rPr>
          <w:sz w:val="24"/>
          <w:szCs w:val="24"/>
        </w:rPr>
        <w:t xml:space="preserve"> Ft támogatást biztosított </w:t>
      </w:r>
      <w:r w:rsidR="00783C61">
        <w:rPr>
          <w:sz w:val="24"/>
          <w:szCs w:val="24"/>
        </w:rPr>
        <w:t>az Egészségház felújítására</w:t>
      </w:r>
      <w:r w:rsidR="00710BA7">
        <w:rPr>
          <w:sz w:val="24"/>
          <w:szCs w:val="24"/>
        </w:rPr>
        <w:t xml:space="preserve">. </w:t>
      </w:r>
    </w:p>
    <w:p w:rsidR="00D64DA1" w:rsidRDefault="00D64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Emberi Erőforrások Minisztériuma által kiírt </w:t>
      </w:r>
      <w:proofErr w:type="spellStart"/>
      <w:r>
        <w:rPr>
          <w:sz w:val="24"/>
          <w:szCs w:val="24"/>
        </w:rPr>
        <w:t>infrastruktúrális</w:t>
      </w:r>
      <w:proofErr w:type="spellEnd"/>
      <w:r>
        <w:rPr>
          <w:sz w:val="24"/>
          <w:szCs w:val="24"/>
        </w:rPr>
        <w:t xml:space="preserve"> fejlesztés pályázatán a révfülöpi iskola felújítására 29.000.000 Ft-</w:t>
      </w:r>
      <w:r w:rsidR="00AF50B6">
        <w:rPr>
          <w:sz w:val="24"/>
          <w:szCs w:val="24"/>
        </w:rPr>
        <w:t>o</w:t>
      </w:r>
      <w:r>
        <w:rPr>
          <w:sz w:val="24"/>
          <w:szCs w:val="24"/>
        </w:rPr>
        <w:t xml:space="preserve">t nyert az önkormányzat. </w:t>
      </w:r>
    </w:p>
    <w:p w:rsidR="00F95E24" w:rsidRDefault="00F95E24" w:rsidP="00F95E24">
      <w:pPr>
        <w:suppressAutoHyphens w:val="0"/>
        <w:jc w:val="both"/>
        <w:rPr>
          <w:color w:val="000000"/>
          <w:sz w:val="24"/>
          <w:szCs w:val="24"/>
          <w:lang w:eastAsia="hu-HU"/>
        </w:rPr>
      </w:pPr>
      <w:r w:rsidRPr="00F95E24">
        <w:rPr>
          <w:sz w:val="24"/>
          <w:szCs w:val="24"/>
        </w:rPr>
        <w:t xml:space="preserve">A </w:t>
      </w:r>
      <w:r w:rsidRPr="00F95E24">
        <w:rPr>
          <w:color w:val="000000"/>
          <w:sz w:val="24"/>
          <w:szCs w:val="24"/>
          <w:lang w:eastAsia="hu-HU"/>
        </w:rPr>
        <w:t xml:space="preserve">TOP-1.1.3-15_VE1-2016 </w:t>
      </w:r>
      <w:r>
        <w:rPr>
          <w:color w:val="000000"/>
          <w:sz w:val="24"/>
          <w:szCs w:val="24"/>
          <w:lang w:eastAsia="hu-HU"/>
        </w:rPr>
        <w:t xml:space="preserve">Termelői </w:t>
      </w:r>
      <w:r w:rsidRPr="00F95E24">
        <w:rPr>
          <w:color w:val="000000"/>
          <w:sz w:val="24"/>
          <w:szCs w:val="24"/>
          <w:lang w:eastAsia="hu-HU"/>
        </w:rPr>
        <w:t>Piac pályázat záró elszámolás</w:t>
      </w:r>
      <w:r>
        <w:rPr>
          <w:color w:val="000000"/>
          <w:sz w:val="24"/>
          <w:szCs w:val="24"/>
          <w:lang w:eastAsia="hu-HU"/>
        </w:rPr>
        <w:t>aként 2.000.000 Ft került kifizetésre.</w:t>
      </w:r>
    </w:p>
    <w:p w:rsidR="00817985" w:rsidRDefault="00817985" w:rsidP="00F95E24">
      <w:pPr>
        <w:suppressAutoHyphens w:val="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 xml:space="preserve">A Magyar Faluprogram keretében meghirdetett pályázatokon több esetben is nyert az </w:t>
      </w:r>
      <w:r w:rsidR="001271C7">
        <w:rPr>
          <w:color w:val="000000"/>
          <w:sz w:val="24"/>
          <w:szCs w:val="24"/>
          <w:lang w:eastAsia="hu-HU"/>
        </w:rPr>
        <w:t>Ö</w:t>
      </w:r>
      <w:r>
        <w:rPr>
          <w:color w:val="000000"/>
          <w:sz w:val="24"/>
          <w:szCs w:val="24"/>
          <w:lang w:eastAsia="hu-HU"/>
        </w:rPr>
        <w:t>nkormányzat.</w:t>
      </w:r>
    </w:p>
    <w:p w:rsidR="00817985" w:rsidRDefault="00817985" w:rsidP="00817985">
      <w:pPr>
        <w:numPr>
          <w:ilvl w:val="0"/>
          <w:numId w:val="5"/>
        </w:numPr>
        <w:suppressAutoHyphens w:val="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Temető fejlesztésre</w:t>
      </w:r>
      <w:r>
        <w:rPr>
          <w:color w:val="000000"/>
          <w:sz w:val="24"/>
          <w:szCs w:val="24"/>
          <w:lang w:eastAsia="hu-HU"/>
        </w:rPr>
        <w:tab/>
      </w:r>
      <w:r>
        <w:rPr>
          <w:color w:val="000000"/>
          <w:sz w:val="24"/>
          <w:szCs w:val="24"/>
          <w:lang w:eastAsia="hu-HU"/>
        </w:rPr>
        <w:tab/>
        <w:t>3.401.964 Ft</w:t>
      </w:r>
    </w:p>
    <w:p w:rsidR="00817985" w:rsidRDefault="00817985" w:rsidP="00817985">
      <w:pPr>
        <w:numPr>
          <w:ilvl w:val="0"/>
          <w:numId w:val="5"/>
        </w:numPr>
        <w:suppressAutoHyphens w:val="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Óvoda udvari eszközök</w:t>
      </w:r>
      <w:r>
        <w:rPr>
          <w:color w:val="000000"/>
          <w:sz w:val="24"/>
          <w:szCs w:val="24"/>
          <w:lang w:eastAsia="hu-HU"/>
        </w:rPr>
        <w:tab/>
        <w:t>4.601.210 Ft</w:t>
      </w:r>
    </w:p>
    <w:p w:rsidR="00AB5A51" w:rsidRPr="00AB5A51" w:rsidRDefault="00817985" w:rsidP="00AB5A51">
      <w:pPr>
        <w:numPr>
          <w:ilvl w:val="0"/>
          <w:numId w:val="5"/>
        </w:numPr>
        <w:suppressAutoHyphens w:val="0"/>
        <w:jc w:val="both"/>
        <w:rPr>
          <w:color w:val="000000"/>
          <w:sz w:val="24"/>
          <w:szCs w:val="24"/>
          <w:lang w:eastAsia="hu-HU"/>
        </w:rPr>
      </w:pPr>
      <w:r>
        <w:rPr>
          <w:color w:val="000000"/>
          <w:sz w:val="24"/>
          <w:szCs w:val="24"/>
          <w:lang w:eastAsia="hu-HU"/>
        </w:rPr>
        <w:t>Orvosi eszközök</w:t>
      </w:r>
      <w:r>
        <w:rPr>
          <w:color w:val="000000"/>
          <w:sz w:val="24"/>
          <w:szCs w:val="24"/>
          <w:lang w:eastAsia="hu-HU"/>
        </w:rPr>
        <w:tab/>
      </w:r>
      <w:r>
        <w:rPr>
          <w:color w:val="000000"/>
          <w:sz w:val="24"/>
          <w:szCs w:val="24"/>
          <w:lang w:eastAsia="hu-HU"/>
        </w:rPr>
        <w:tab/>
      </w:r>
      <w:r w:rsidR="00AB5A51">
        <w:rPr>
          <w:color w:val="000000"/>
          <w:sz w:val="24"/>
          <w:szCs w:val="24"/>
          <w:lang w:eastAsia="hu-HU"/>
        </w:rPr>
        <w:t>2.979.772 Ft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b/>
          <w:sz w:val="24"/>
          <w:szCs w:val="24"/>
        </w:rPr>
      </w:pPr>
      <w:r w:rsidRPr="00710BA7">
        <w:rPr>
          <w:b/>
          <w:sz w:val="24"/>
          <w:szCs w:val="24"/>
        </w:rPr>
        <w:t>Közhatalmi bevételek</w:t>
      </w:r>
    </w:p>
    <w:p w:rsidR="00710BA7" w:rsidRPr="00710BA7" w:rsidRDefault="00710BA7">
      <w:pPr>
        <w:jc w:val="both"/>
        <w:rPr>
          <w:b/>
          <w:sz w:val="24"/>
          <w:szCs w:val="24"/>
        </w:rPr>
      </w:pPr>
    </w:p>
    <w:p w:rsidR="00041CEC" w:rsidRDefault="00041CEC">
      <w:pPr>
        <w:jc w:val="both"/>
        <w:rPr>
          <w:sz w:val="24"/>
          <w:szCs w:val="24"/>
        </w:rPr>
      </w:pPr>
      <w:r>
        <w:rPr>
          <w:sz w:val="24"/>
          <w:szCs w:val="24"/>
        </w:rPr>
        <w:t>A bevételek között a helyi adók és az átengedett központi adók jelennek meg. 201</w:t>
      </w:r>
      <w:r w:rsidR="00F275D6">
        <w:rPr>
          <w:sz w:val="24"/>
          <w:szCs w:val="24"/>
        </w:rPr>
        <w:t>9</w:t>
      </w:r>
      <w:r>
        <w:rPr>
          <w:sz w:val="24"/>
          <w:szCs w:val="24"/>
        </w:rPr>
        <w:t xml:space="preserve">. évben adómérték </w:t>
      </w:r>
      <w:r>
        <w:rPr>
          <w:sz w:val="24"/>
          <w:szCs w:val="24"/>
          <w:shd w:val="clear" w:color="auto" w:fill="FFFFFF"/>
        </w:rPr>
        <w:t>változás nem történt.</w:t>
      </w:r>
    </w:p>
    <w:p w:rsidR="00041CEC" w:rsidRDefault="00041CEC">
      <w:pPr>
        <w:jc w:val="both"/>
        <w:rPr>
          <w:sz w:val="24"/>
          <w:szCs w:val="24"/>
        </w:rPr>
      </w:pPr>
      <w:r>
        <w:rPr>
          <w:sz w:val="24"/>
          <w:szCs w:val="24"/>
        </w:rPr>
        <w:t>A közhatalmi bevételek jelentős részét az építményadó teszi 3</w:t>
      </w:r>
      <w:r w:rsidR="00F275D6">
        <w:rPr>
          <w:sz w:val="24"/>
          <w:szCs w:val="24"/>
        </w:rPr>
        <w:t>4</w:t>
      </w:r>
      <w:r>
        <w:rPr>
          <w:sz w:val="24"/>
          <w:szCs w:val="24"/>
        </w:rPr>
        <w:t xml:space="preserve"> %-ban és az iparűzési adó </w:t>
      </w:r>
      <w:r w:rsidR="00F275D6">
        <w:rPr>
          <w:sz w:val="24"/>
          <w:szCs w:val="24"/>
        </w:rPr>
        <w:t>35</w:t>
      </w:r>
      <w:r>
        <w:rPr>
          <w:sz w:val="24"/>
          <w:szCs w:val="24"/>
        </w:rPr>
        <w:t xml:space="preserve"> %-ban.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 tartózkodás után fizetett idegenforgalmi adó</w:t>
      </w:r>
      <w:r w:rsidR="00D44DBA">
        <w:rPr>
          <w:sz w:val="24"/>
          <w:szCs w:val="24"/>
        </w:rPr>
        <w:t>, a gépjárműadó</w:t>
      </w:r>
      <w:r>
        <w:rPr>
          <w:sz w:val="24"/>
          <w:szCs w:val="24"/>
        </w:rPr>
        <w:t xml:space="preserve"> és az iparűzési adó befizetés teljesítése jelentősen növekedett az eredeti előirányzathoz képest</w:t>
      </w:r>
      <w:r w:rsidR="00D44DBA">
        <w:rPr>
          <w:sz w:val="24"/>
          <w:szCs w:val="24"/>
        </w:rPr>
        <w:t>.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Pr="00710BA7" w:rsidRDefault="005E5580">
      <w:pPr>
        <w:jc w:val="both"/>
        <w:rPr>
          <w:b/>
        </w:rPr>
      </w:pPr>
      <w:r w:rsidRPr="00710BA7">
        <w:rPr>
          <w:b/>
          <w:sz w:val="24"/>
          <w:szCs w:val="24"/>
        </w:rPr>
        <w:t>Működési bevételek</w:t>
      </w:r>
    </w:p>
    <w:p w:rsidR="005E5580" w:rsidRDefault="005E5580">
      <w:pPr>
        <w:jc w:val="both"/>
      </w:pPr>
    </w:p>
    <w:p w:rsidR="000E4B83" w:rsidRDefault="000E4B83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</w:rPr>
        <w:t>201</w:t>
      </w:r>
      <w:r w:rsidR="00F275D6">
        <w:rPr>
          <w:sz w:val="24"/>
          <w:szCs w:val="24"/>
        </w:rPr>
        <w:t>9</w:t>
      </w:r>
      <w:r w:rsidRPr="00CC6CA4">
        <w:rPr>
          <w:sz w:val="24"/>
          <w:szCs w:val="24"/>
        </w:rPr>
        <w:t>. évbe</w:t>
      </w:r>
      <w:r>
        <w:rPr>
          <w:sz w:val="24"/>
          <w:szCs w:val="24"/>
        </w:rPr>
        <w:t xml:space="preserve">n az </w:t>
      </w:r>
      <w:r w:rsidR="001271C7">
        <w:rPr>
          <w:sz w:val="24"/>
          <w:szCs w:val="24"/>
        </w:rPr>
        <w:t>Ö</w:t>
      </w:r>
      <w:r>
        <w:rPr>
          <w:sz w:val="24"/>
          <w:szCs w:val="24"/>
        </w:rPr>
        <w:t>nkormányzat működési bevételeit 99,</w:t>
      </w:r>
      <w:r w:rsidR="00F275D6">
        <w:rPr>
          <w:sz w:val="24"/>
          <w:szCs w:val="24"/>
        </w:rPr>
        <w:t>7</w:t>
      </w:r>
      <w:r w:rsidRPr="00CC6CA4">
        <w:rPr>
          <w:sz w:val="24"/>
          <w:szCs w:val="24"/>
        </w:rPr>
        <w:t xml:space="preserve"> %-ra teljesítette a </w:t>
      </w:r>
      <w:r>
        <w:rPr>
          <w:sz w:val="24"/>
          <w:szCs w:val="24"/>
        </w:rPr>
        <w:t xml:space="preserve">módosított előirányzathoz </w:t>
      </w:r>
      <w:r w:rsidRPr="00CC6CA4">
        <w:rPr>
          <w:sz w:val="24"/>
          <w:szCs w:val="24"/>
        </w:rPr>
        <w:t>képest.</w:t>
      </w:r>
      <w:r>
        <w:rPr>
          <w:sz w:val="24"/>
          <w:szCs w:val="24"/>
        </w:rPr>
        <w:t xml:space="preserve"> </w:t>
      </w:r>
      <w:r w:rsidRPr="00CD1BC9">
        <w:rPr>
          <w:sz w:val="24"/>
          <w:szCs w:val="24"/>
          <w:lang w:eastAsia="hu-HU"/>
        </w:rPr>
        <w:t>Az Önkormányzat l</w:t>
      </w:r>
      <w:r>
        <w:rPr>
          <w:sz w:val="24"/>
          <w:szCs w:val="24"/>
          <w:lang w:eastAsia="hu-HU"/>
        </w:rPr>
        <w:t>akásai</w:t>
      </w:r>
      <w:r w:rsidRPr="00CD1BC9">
        <w:rPr>
          <w:sz w:val="24"/>
          <w:szCs w:val="24"/>
          <w:lang w:eastAsia="hu-HU"/>
        </w:rPr>
        <w:t>nak, valamint egyéb helyiségeinek bérbeadás</w:t>
      </w:r>
      <w:r>
        <w:rPr>
          <w:sz w:val="24"/>
          <w:szCs w:val="24"/>
          <w:lang w:eastAsia="hu-HU"/>
        </w:rPr>
        <w:t xml:space="preserve">ából együttesen </w:t>
      </w:r>
      <w:r w:rsidR="00245685">
        <w:rPr>
          <w:sz w:val="24"/>
          <w:szCs w:val="24"/>
          <w:lang w:eastAsia="hu-HU"/>
        </w:rPr>
        <w:t>87.057.212</w:t>
      </w:r>
      <w:r>
        <w:rPr>
          <w:sz w:val="24"/>
          <w:szCs w:val="24"/>
          <w:lang w:eastAsia="hu-HU"/>
        </w:rPr>
        <w:t xml:space="preserve"> Ft-os összeg folyt be, mely</w:t>
      </w:r>
      <w:r w:rsidR="00041CEC">
        <w:rPr>
          <w:sz w:val="24"/>
          <w:szCs w:val="24"/>
          <w:lang w:eastAsia="hu-HU"/>
        </w:rPr>
        <w:t xml:space="preserve"> a</w:t>
      </w:r>
      <w:r>
        <w:rPr>
          <w:sz w:val="24"/>
          <w:szCs w:val="24"/>
          <w:lang w:eastAsia="hu-HU"/>
        </w:rPr>
        <w:t xml:space="preserve"> </w:t>
      </w:r>
      <w:r w:rsidRPr="00CD1BC9">
        <w:rPr>
          <w:sz w:val="24"/>
          <w:szCs w:val="24"/>
          <w:lang w:eastAsia="hu-HU"/>
        </w:rPr>
        <w:t>költségvetés</w:t>
      </w:r>
      <w:r w:rsidR="00041CE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jelentős bevétel</w:t>
      </w:r>
      <w:r w:rsidR="00041CEC">
        <w:rPr>
          <w:sz w:val="24"/>
          <w:szCs w:val="24"/>
          <w:lang w:eastAsia="hu-HU"/>
        </w:rPr>
        <w:t>é</w:t>
      </w:r>
      <w:r>
        <w:rPr>
          <w:sz w:val="24"/>
          <w:szCs w:val="24"/>
          <w:lang w:eastAsia="hu-HU"/>
        </w:rPr>
        <w:t>t képez</w:t>
      </w:r>
      <w:r w:rsidR="00041CEC">
        <w:rPr>
          <w:sz w:val="24"/>
          <w:szCs w:val="24"/>
          <w:lang w:eastAsia="hu-HU"/>
        </w:rPr>
        <w:t>i</w:t>
      </w:r>
      <w:r>
        <w:rPr>
          <w:sz w:val="24"/>
          <w:szCs w:val="24"/>
          <w:lang w:eastAsia="hu-HU"/>
        </w:rPr>
        <w:t xml:space="preserve">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strandok bevételét </w:t>
      </w:r>
      <w:r w:rsidR="007930CB" w:rsidRPr="005E5580">
        <w:rPr>
          <w:sz w:val="24"/>
          <w:szCs w:val="24"/>
          <w:shd w:val="clear" w:color="auto" w:fill="FFFFFF"/>
        </w:rPr>
        <w:t xml:space="preserve">a </w:t>
      </w:r>
      <w:r w:rsidR="00BA3FE1">
        <w:rPr>
          <w:sz w:val="24"/>
          <w:szCs w:val="24"/>
          <w:shd w:val="clear" w:color="auto" w:fill="FFFFFF"/>
        </w:rPr>
        <w:t>kedvező nyári időjárás</w:t>
      </w:r>
      <w:r w:rsidR="007930CB" w:rsidRPr="005E5580">
        <w:rPr>
          <w:sz w:val="24"/>
          <w:szCs w:val="24"/>
          <w:shd w:val="clear" w:color="auto" w:fill="FFFFFF"/>
        </w:rPr>
        <w:t xml:space="preserve"> </w:t>
      </w:r>
      <w:r w:rsidRPr="005E5580">
        <w:rPr>
          <w:sz w:val="24"/>
          <w:szCs w:val="24"/>
          <w:shd w:val="clear" w:color="auto" w:fill="FFFFFF"/>
        </w:rPr>
        <w:t>miatt</w:t>
      </w:r>
      <w:r>
        <w:rPr>
          <w:sz w:val="24"/>
          <w:szCs w:val="24"/>
        </w:rPr>
        <w:t xml:space="preserve"> az eredeti előirányzatnál </w:t>
      </w:r>
      <w:r w:rsidR="00245685">
        <w:rPr>
          <w:sz w:val="24"/>
          <w:szCs w:val="24"/>
        </w:rPr>
        <w:t>8</w:t>
      </w:r>
      <w:r>
        <w:rPr>
          <w:sz w:val="24"/>
          <w:szCs w:val="24"/>
        </w:rPr>
        <w:t xml:space="preserve"> millió Ft-</w:t>
      </w:r>
      <w:r w:rsidR="00BA3FE1">
        <w:rPr>
          <w:sz w:val="24"/>
          <w:szCs w:val="24"/>
        </w:rPr>
        <w:t>t</w:t>
      </w:r>
      <w:r>
        <w:rPr>
          <w:sz w:val="24"/>
          <w:szCs w:val="24"/>
        </w:rPr>
        <w:t>al teljesítettük túl.</w:t>
      </w:r>
    </w:p>
    <w:p w:rsidR="00245685" w:rsidRDefault="000E7F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működési bevételek között jelenik meg a könyvtári, </w:t>
      </w:r>
      <w:r w:rsidR="00245685">
        <w:rPr>
          <w:sz w:val="24"/>
          <w:szCs w:val="24"/>
        </w:rPr>
        <w:t xml:space="preserve">piaci, </w:t>
      </w:r>
      <w:r>
        <w:rPr>
          <w:sz w:val="24"/>
          <w:szCs w:val="24"/>
        </w:rPr>
        <w:t xml:space="preserve">temetői és a képújság szolgáltatásainak díjai.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továbbszámlázott szolgáltatásokon a bérbe adott egységek víz és áramdíja </w:t>
      </w:r>
      <w:r w:rsidR="000E7F8F">
        <w:rPr>
          <w:sz w:val="24"/>
          <w:szCs w:val="24"/>
        </w:rPr>
        <w:t>jelentkezik.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Pr="008B35A2" w:rsidRDefault="005E5580">
      <w:pPr>
        <w:jc w:val="both"/>
        <w:rPr>
          <w:b/>
          <w:sz w:val="24"/>
          <w:szCs w:val="24"/>
        </w:rPr>
      </w:pPr>
      <w:r w:rsidRPr="008B35A2">
        <w:rPr>
          <w:b/>
          <w:sz w:val="24"/>
          <w:szCs w:val="24"/>
        </w:rPr>
        <w:t>Felhalmozási bevételek</w:t>
      </w:r>
    </w:p>
    <w:p w:rsidR="008B35A2" w:rsidRDefault="008B35A2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korábban eladott ingatlanok törlesztő részletére </w:t>
      </w:r>
      <w:r w:rsidR="00245685">
        <w:rPr>
          <w:sz w:val="24"/>
          <w:szCs w:val="24"/>
        </w:rPr>
        <w:t>598.146</w:t>
      </w:r>
      <w:r w:rsidR="008B35A2">
        <w:rPr>
          <w:sz w:val="24"/>
          <w:szCs w:val="24"/>
        </w:rPr>
        <w:t xml:space="preserve"> Ft</w:t>
      </w:r>
      <w:r w:rsidR="001271C7">
        <w:rPr>
          <w:sz w:val="24"/>
          <w:szCs w:val="24"/>
        </w:rPr>
        <w:t xml:space="preserve"> került be</w:t>
      </w:r>
      <w:r>
        <w:rPr>
          <w:sz w:val="24"/>
          <w:szCs w:val="24"/>
        </w:rPr>
        <w:t>fizet</w:t>
      </w:r>
      <w:r w:rsidR="001271C7">
        <w:rPr>
          <w:sz w:val="24"/>
          <w:szCs w:val="24"/>
        </w:rPr>
        <w:t>ésre</w:t>
      </w:r>
      <w:r>
        <w:rPr>
          <w:sz w:val="24"/>
          <w:szCs w:val="24"/>
        </w:rPr>
        <w:t>.</w:t>
      </w:r>
      <w:r w:rsidR="008B35A2">
        <w:rPr>
          <w:sz w:val="24"/>
          <w:szCs w:val="24"/>
        </w:rPr>
        <w:t xml:space="preserve"> </w:t>
      </w:r>
    </w:p>
    <w:p w:rsidR="00245685" w:rsidRDefault="00245685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b/>
          <w:sz w:val="24"/>
          <w:szCs w:val="24"/>
        </w:rPr>
      </w:pPr>
      <w:r w:rsidRPr="00DC1842">
        <w:rPr>
          <w:b/>
          <w:sz w:val="24"/>
          <w:szCs w:val="24"/>
        </w:rPr>
        <w:t>Működési célú átvett pénzeszközök</w:t>
      </w:r>
    </w:p>
    <w:p w:rsidR="00DC1842" w:rsidRPr="00DC1842" w:rsidRDefault="00DC1842">
      <w:pPr>
        <w:jc w:val="both"/>
        <w:rPr>
          <w:b/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Helyi támogatásként nyújtott kölcsönök törlesztése jelenik meg, a befolyt összeg </w:t>
      </w:r>
      <w:r w:rsidR="00245685">
        <w:rPr>
          <w:sz w:val="24"/>
          <w:szCs w:val="24"/>
        </w:rPr>
        <w:t>640.717</w:t>
      </w:r>
      <w:r>
        <w:rPr>
          <w:sz w:val="24"/>
          <w:szCs w:val="24"/>
        </w:rPr>
        <w:t xml:space="preserve"> Ft. 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b/>
          <w:sz w:val="24"/>
          <w:szCs w:val="24"/>
        </w:rPr>
      </w:pPr>
      <w:r w:rsidRPr="00DC1842">
        <w:rPr>
          <w:b/>
          <w:sz w:val="24"/>
          <w:szCs w:val="24"/>
        </w:rPr>
        <w:t>Felhalmozási célú átvett pénzeszközök</w:t>
      </w:r>
    </w:p>
    <w:p w:rsidR="00DC1842" w:rsidRPr="00DC1842" w:rsidRDefault="00DC1842">
      <w:pPr>
        <w:jc w:val="both"/>
        <w:rPr>
          <w:b/>
          <w:sz w:val="24"/>
          <w:szCs w:val="24"/>
        </w:rPr>
      </w:pPr>
    </w:p>
    <w:p w:rsidR="00A00A1A" w:rsidRDefault="00245685">
      <w:pPr>
        <w:jc w:val="both"/>
        <w:rPr>
          <w:sz w:val="24"/>
          <w:szCs w:val="24"/>
        </w:rPr>
      </w:pPr>
      <w:r>
        <w:rPr>
          <w:sz w:val="24"/>
          <w:szCs w:val="24"/>
        </w:rPr>
        <w:t>Szolnoki Szakképzési Centrum diákjai Révfülöpön töltötték a gyakorlati idejüket. A diákoknak fizetett illetmények és járulékok</w:t>
      </w:r>
      <w:r w:rsidR="00AF50B6">
        <w:rPr>
          <w:sz w:val="24"/>
          <w:szCs w:val="24"/>
        </w:rPr>
        <w:t xml:space="preserve"> </w:t>
      </w:r>
      <w:r>
        <w:rPr>
          <w:sz w:val="24"/>
          <w:szCs w:val="24"/>
        </w:rPr>
        <w:t>összegét 842.624 Ft-</w:t>
      </w:r>
      <w:r w:rsidR="00AF50B6">
        <w:rPr>
          <w:sz w:val="24"/>
          <w:szCs w:val="24"/>
        </w:rPr>
        <w:t>o</w:t>
      </w:r>
      <w:r>
        <w:rPr>
          <w:sz w:val="24"/>
          <w:szCs w:val="24"/>
        </w:rPr>
        <w:t xml:space="preserve">t az iskola átadta </w:t>
      </w:r>
      <w:r w:rsidR="00AF50B6">
        <w:rPr>
          <w:sz w:val="24"/>
          <w:szCs w:val="24"/>
        </w:rPr>
        <w:t xml:space="preserve">az </w:t>
      </w:r>
      <w:r w:rsidR="001271C7">
        <w:rPr>
          <w:sz w:val="24"/>
          <w:szCs w:val="24"/>
        </w:rPr>
        <w:t>Ö</w:t>
      </w:r>
      <w:r>
        <w:rPr>
          <w:sz w:val="24"/>
          <w:szCs w:val="24"/>
        </w:rPr>
        <w:t>nkormányzatnak.</w:t>
      </w:r>
    </w:p>
    <w:p w:rsidR="00245685" w:rsidRDefault="00245685">
      <w:pPr>
        <w:jc w:val="both"/>
        <w:rPr>
          <w:sz w:val="24"/>
          <w:szCs w:val="24"/>
        </w:rPr>
      </w:pPr>
    </w:p>
    <w:p w:rsidR="00F0204A" w:rsidRDefault="00F0204A">
      <w:pPr>
        <w:jc w:val="both"/>
        <w:rPr>
          <w:sz w:val="24"/>
          <w:szCs w:val="24"/>
        </w:rPr>
      </w:pPr>
    </w:p>
    <w:p w:rsidR="00245685" w:rsidRDefault="00245685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b/>
          <w:sz w:val="24"/>
          <w:szCs w:val="24"/>
        </w:rPr>
      </w:pPr>
      <w:r w:rsidRPr="00A00A1A">
        <w:rPr>
          <w:b/>
          <w:sz w:val="24"/>
          <w:szCs w:val="24"/>
        </w:rPr>
        <w:t>Finanszírozási bevételek</w:t>
      </w:r>
    </w:p>
    <w:p w:rsidR="00A00A1A" w:rsidRPr="00A00A1A" w:rsidRDefault="00A00A1A">
      <w:pPr>
        <w:jc w:val="both"/>
        <w:rPr>
          <w:b/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előző évi </w:t>
      </w:r>
      <w:r w:rsidR="00185371">
        <w:rPr>
          <w:sz w:val="24"/>
          <w:szCs w:val="24"/>
        </w:rPr>
        <w:t>költségvetési</w:t>
      </w:r>
      <w:r>
        <w:rPr>
          <w:sz w:val="24"/>
          <w:szCs w:val="24"/>
        </w:rPr>
        <w:t xml:space="preserve"> pénzmaradvány igénybevétele </w:t>
      </w:r>
      <w:r w:rsidR="00185371">
        <w:rPr>
          <w:sz w:val="24"/>
          <w:szCs w:val="24"/>
        </w:rPr>
        <w:t>2</w:t>
      </w:r>
      <w:r w:rsidR="00AF50B6">
        <w:rPr>
          <w:sz w:val="24"/>
          <w:szCs w:val="24"/>
        </w:rPr>
        <w:t>09.125.406</w:t>
      </w:r>
      <w:r>
        <w:rPr>
          <w:sz w:val="24"/>
          <w:szCs w:val="24"/>
        </w:rPr>
        <w:t xml:space="preserve"> Ft volt</w:t>
      </w:r>
      <w:r w:rsidR="00185371">
        <w:rPr>
          <w:sz w:val="24"/>
          <w:szCs w:val="24"/>
        </w:rPr>
        <w:t>.</w:t>
      </w:r>
    </w:p>
    <w:p w:rsidR="00AF50B6" w:rsidRDefault="00AF50B6">
      <w:pPr>
        <w:ind w:firstLine="284"/>
        <w:jc w:val="both"/>
        <w:rPr>
          <w:sz w:val="24"/>
          <w:szCs w:val="24"/>
        </w:rPr>
      </w:pPr>
    </w:p>
    <w:p w:rsidR="005E5580" w:rsidRDefault="00041CEC" w:rsidP="00041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Kiadások alakulása</w:t>
      </w:r>
    </w:p>
    <w:p w:rsidR="00041CEC" w:rsidRDefault="00041CEC" w:rsidP="00041CEC">
      <w:pPr>
        <w:jc w:val="both"/>
        <w:rPr>
          <w:b/>
          <w:sz w:val="24"/>
          <w:szCs w:val="24"/>
        </w:rPr>
      </w:pPr>
    </w:p>
    <w:p w:rsidR="00185371" w:rsidRPr="00185371" w:rsidRDefault="00185371">
      <w:pPr>
        <w:jc w:val="both"/>
        <w:rPr>
          <w:b/>
          <w:sz w:val="24"/>
          <w:szCs w:val="24"/>
        </w:rPr>
      </w:pPr>
    </w:p>
    <w:p w:rsidR="00BD68AD" w:rsidRPr="000356A9" w:rsidRDefault="00BD68AD" w:rsidP="00BD68AD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Révfülöp Nagyközség Önkormányzata 201</w:t>
      </w:r>
      <w:r w:rsidR="00AF50B6">
        <w:rPr>
          <w:sz w:val="24"/>
          <w:szCs w:val="24"/>
        </w:rPr>
        <w:t>9</w:t>
      </w:r>
      <w:r>
        <w:rPr>
          <w:sz w:val="24"/>
          <w:szCs w:val="24"/>
        </w:rPr>
        <w:t xml:space="preserve">. évi kiadása </w:t>
      </w:r>
      <w:r w:rsidR="00AF50B6">
        <w:rPr>
          <w:sz w:val="24"/>
          <w:szCs w:val="24"/>
        </w:rPr>
        <w:t>469.594.406</w:t>
      </w:r>
      <w:r>
        <w:rPr>
          <w:sz w:val="24"/>
          <w:szCs w:val="24"/>
        </w:rPr>
        <w:t xml:space="preserve"> Ft </w:t>
      </w:r>
      <w:r w:rsidRPr="00015CC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5.6</w:t>
      </w:r>
      <w:r w:rsidRPr="00015CC6">
        <w:rPr>
          <w:i/>
          <w:sz w:val="24"/>
          <w:szCs w:val="24"/>
        </w:rPr>
        <w:t>. melléklet)</w:t>
      </w:r>
      <w:r>
        <w:rPr>
          <w:sz w:val="24"/>
          <w:szCs w:val="24"/>
        </w:rPr>
        <w:t xml:space="preserve"> volt, melynek jelentős részét a dologi kiadások tett</w:t>
      </w:r>
      <w:r w:rsidR="002B089D">
        <w:rPr>
          <w:sz w:val="24"/>
          <w:szCs w:val="24"/>
        </w:rPr>
        <w:t>ék</w:t>
      </w:r>
      <w:r>
        <w:rPr>
          <w:sz w:val="24"/>
          <w:szCs w:val="24"/>
        </w:rPr>
        <w:t xml:space="preserve"> ki.</w:t>
      </w:r>
    </w:p>
    <w:p w:rsidR="00BD68AD" w:rsidRDefault="00BD68AD">
      <w:pPr>
        <w:jc w:val="both"/>
        <w:rPr>
          <w:sz w:val="24"/>
          <w:szCs w:val="24"/>
        </w:rPr>
      </w:pPr>
    </w:p>
    <w:p w:rsidR="00BD68AD" w:rsidRDefault="00BD68AD">
      <w:pPr>
        <w:jc w:val="both"/>
        <w:rPr>
          <w:sz w:val="24"/>
          <w:szCs w:val="24"/>
        </w:rPr>
      </w:pPr>
      <w:r w:rsidRPr="00BD68AD">
        <w:rPr>
          <w:b/>
          <w:sz w:val="24"/>
          <w:szCs w:val="24"/>
        </w:rPr>
        <w:t>Személyi juttatások</w:t>
      </w:r>
      <w:r>
        <w:rPr>
          <w:b/>
          <w:sz w:val="24"/>
          <w:szCs w:val="24"/>
        </w:rPr>
        <w:t xml:space="preserve"> </w:t>
      </w:r>
    </w:p>
    <w:p w:rsidR="00BD68AD" w:rsidRPr="00BD68AD" w:rsidRDefault="00BD68AD">
      <w:pPr>
        <w:jc w:val="both"/>
        <w:rPr>
          <w:b/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 személyi juttatások 9</w:t>
      </w:r>
      <w:r w:rsidR="00AF50B6">
        <w:rPr>
          <w:sz w:val="24"/>
          <w:szCs w:val="24"/>
        </w:rPr>
        <w:t>4</w:t>
      </w:r>
      <w:r>
        <w:rPr>
          <w:sz w:val="24"/>
          <w:szCs w:val="24"/>
        </w:rPr>
        <w:t xml:space="preserve"> %-ra teljesültek. Év elején minden dolgozóra kiterjedő béremelés nem volt, csak a kötelező minimálbér emelés és garantált bér emelés miatti vált</w:t>
      </w:r>
      <w:r w:rsidR="001271C7">
        <w:rPr>
          <w:sz w:val="24"/>
          <w:szCs w:val="24"/>
        </w:rPr>
        <w:t>ozás</w:t>
      </w:r>
      <w:r>
        <w:rPr>
          <w:sz w:val="24"/>
          <w:szCs w:val="24"/>
        </w:rPr>
        <w:t>. Az adójogszabályok változása miatt az alacsonyabb jövedelmű dolgozók továbbra is bérkompenzációban részesülnek, amelyhez központi támogatást kap</w:t>
      </w:r>
      <w:r w:rsidR="001271C7">
        <w:rPr>
          <w:sz w:val="24"/>
          <w:szCs w:val="24"/>
        </w:rPr>
        <w:t xml:space="preserve">ott az Önkormányzat. </w:t>
      </w:r>
      <w:r>
        <w:rPr>
          <w:sz w:val="24"/>
          <w:szCs w:val="24"/>
        </w:rPr>
        <w:t xml:space="preserve">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 közfoglalkoztatás keretében átlag</w:t>
      </w:r>
      <w:r w:rsidR="00185371">
        <w:rPr>
          <w:sz w:val="24"/>
          <w:szCs w:val="24"/>
        </w:rPr>
        <w:t>osan</w:t>
      </w:r>
      <w:r>
        <w:rPr>
          <w:sz w:val="24"/>
          <w:szCs w:val="24"/>
        </w:rPr>
        <w:t xml:space="preserve"> </w:t>
      </w:r>
      <w:r w:rsidR="00AF50B6">
        <w:rPr>
          <w:sz w:val="24"/>
          <w:szCs w:val="24"/>
        </w:rPr>
        <w:t>2</w:t>
      </w:r>
      <w:r>
        <w:rPr>
          <w:sz w:val="24"/>
          <w:szCs w:val="24"/>
        </w:rPr>
        <w:t xml:space="preserve"> fő volt</w:t>
      </w:r>
      <w:r w:rsidR="00185371">
        <w:rPr>
          <w:sz w:val="24"/>
          <w:szCs w:val="24"/>
        </w:rPr>
        <w:t xml:space="preserve"> foglalkoztatva</w:t>
      </w:r>
      <w:r>
        <w:rPr>
          <w:sz w:val="24"/>
          <w:szCs w:val="24"/>
        </w:rPr>
        <w:t>.</w:t>
      </w:r>
    </w:p>
    <w:p w:rsidR="005E5580" w:rsidRDefault="005E5580">
      <w:pPr>
        <w:jc w:val="both"/>
        <w:rPr>
          <w:sz w:val="24"/>
          <w:szCs w:val="24"/>
        </w:rPr>
      </w:pPr>
    </w:p>
    <w:p w:rsidR="00BD68AD" w:rsidRDefault="00BD68AD">
      <w:pPr>
        <w:jc w:val="both"/>
        <w:rPr>
          <w:b/>
          <w:sz w:val="24"/>
          <w:szCs w:val="24"/>
        </w:rPr>
      </w:pPr>
      <w:r w:rsidRPr="00BD68AD">
        <w:rPr>
          <w:b/>
          <w:sz w:val="24"/>
          <w:szCs w:val="24"/>
        </w:rPr>
        <w:t>Dologi kiadások</w:t>
      </w:r>
    </w:p>
    <w:p w:rsidR="00AF50B6" w:rsidRPr="00BD68AD" w:rsidRDefault="00AF50B6">
      <w:pPr>
        <w:jc w:val="both"/>
        <w:rPr>
          <w:b/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dologi kiadásai </w:t>
      </w:r>
      <w:r w:rsidR="00AF50B6">
        <w:rPr>
          <w:sz w:val="24"/>
          <w:szCs w:val="24"/>
        </w:rPr>
        <w:t>69,6</w:t>
      </w:r>
      <w:r>
        <w:rPr>
          <w:sz w:val="24"/>
          <w:szCs w:val="24"/>
        </w:rPr>
        <w:t>%-ra teljesültek. Az intézmények zavartalan működése biztosított volt, a szezon előtti</w:t>
      </w:r>
      <w:r w:rsidR="002B08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illetve a nyári karbantartások megtörténtek. 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b/>
          <w:sz w:val="24"/>
          <w:szCs w:val="24"/>
        </w:rPr>
      </w:pPr>
      <w:r w:rsidRPr="00185371">
        <w:rPr>
          <w:b/>
          <w:sz w:val="24"/>
          <w:szCs w:val="24"/>
        </w:rPr>
        <w:t>Ellátottak pénzbeli juttatásai</w:t>
      </w:r>
    </w:p>
    <w:p w:rsidR="00185371" w:rsidRPr="00185371" w:rsidRDefault="00185371">
      <w:pPr>
        <w:jc w:val="both"/>
        <w:rPr>
          <w:b/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Szociális támogatásra, átmeneti segélyezésre, szülési-, temetési-, iskola kezdési támogatásra</w:t>
      </w:r>
      <w:r w:rsidR="004114B3">
        <w:rPr>
          <w:sz w:val="24"/>
          <w:szCs w:val="24"/>
        </w:rPr>
        <w:t xml:space="preserve"> </w:t>
      </w:r>
      <w:r w:rsidR="00185371">
        <w:rPr>
          <w:sz w:val="24"/>
          <w:szCs w:val="24"/>
        </w:rPr>
        <w:t>4.</w:t>
      </w:r>
      <w:r w:rsidR="00AF50B6">
        <w:rPr>
          <w:sz w:val="24"/>
          <w:szCs w:val="24"/>
        </w:rPr>
        <w:t>213.100</w:t>
      </w:r>
      <w:r>
        <w:rPr>
          <w:sz w:val="24"/>
          <w:szCs w:val="24"/>
        </w:rPr>
        <w:t xml:space="preserve"> Ft-ot fordított</w:t>
      </w:r>
      <w:r w:rsidR="003647A7">
        <w:rPr>
          <w:sz w:val="24"/>
          <w:szCs w:val="24"/>
        </w:rPr>
        <w:t xml:space="preserve"> az Önkormányzat</w:t>
      </w:r>
      <w:r>
        <w:rPr>
          <w:sz w:val="24"/>
          <w:szCs w:val="24"/>
        </w:rPr>
        <w:t xml:space="preserve"> A települési támogatások közül az iskola kezdési támogatás jelentős összeg</w:t>
      </w:r>
      <w:r w:rsidR="004114B3">
        <w:rPr>
          <w:sz w:val="24"/>
          <w:szCs w:val="24"/>
        </w:rPr>
        <w:t>ű</w:t>
      </w:r>
      <w:r>
        <w:rPr>
          <w:sz w:val="24"/>
          <w:szCs w:val="24"/>
        </w:rPr>
        <w:t xml:space="preserve"> volt, segítve településünk gyermekes családjait.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b/>
          <w:sz w:val="24"/>
          <w:szCs w:val="24"/>
        </w:rPr>
      </w:pPr>
      <w:r w:rsidRPr="00363D4D">
        <w:rPr>
          <w:b/>
          <w:sz w:val="24"/>
          <w:szCs w:val="24"/>
        </w:rPr>
        <w:t>Egyéb működési célú kiadások</w:t>
      </w:r>
    </w:p>
    <w:p w:rsidR="00363D4D" w:rsidRPr="00363D4D" w:rsidRDefault="00363D4D">
      <w:pPr>
        <w:jc w:val="both"/>
        <w:rPr>
          <w:b/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Működési célú pénzeszköz átadásként a háziorvosi szolgálat</w:t>
      </w:r>
      <w:r w:rsidR="002B089D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hétvégi orvosi ügyelet támogatása a tervezett mértékben megvalósult.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civil szervezeteket </w:t>
      </w:r>
      <w:r w:rsidR="004114B3">
        <w:rPr>
          <w:sz w:val="24"/>
          <w:szCs w:val="24"/>
        </w:rPr>
        <w:t>1</w:t>
      </w:r>
      <w:r w:rsidR="00AF50B6">
        <w:rPr>
          <w:sz w:val="24"/>
          <w:szCs w:val="24"/>
        </w:rPr>
        <w:t>.080.000</w:t>
      </w:r>
      <w:r>
        <w:rPr>
          <w:sz w:val="24"/>
          <w:szCs w:val="24"/>
        </w:rPr>
        <w:t xml:space="preserve"> Ft-tal támogat</w:t>
      </w:r>
      <w:r w:rsidR="003647A7">
        <w:rPr>
          <w:sz w:val="24"/>
          <w:szCs w:val="24"/>
        </w:rPr>
        <w:t>ott az Önkormányzat</w:t>
      </w:r>
      <w:r>
        <w:rPr>
          <w:sz w:val="24"/>
          <w:szCs w:val="24"/>
        </w:rPr>
        <w:t xml:space="preserve">, a </w:t>
      </w:r>
      <w:proofErr w:type="gramStart"/>
      <w:r>
        <w:rPr>
          <w:sz w:val="24"/>
          <w:szCs w:val="24"/>
        </w:rPr>
        <w:t xml:space="preserve">Sportegyesület  </w:t>
      </w:r>
      <w:r w:rsidR="002B089D">
        <w:rPr>
          <w:sz w:val="24"/>
          <w:szCs w:val="24"/>
        </w:rPr>
        <w:t>2</w:t>
      </w:r>
      <w:proofErr w:type="gramEnd"/>
      <w:r w:rsidR="002B089D">
        <w:rPr>
          <w:sz w:val="24"/>
          <w:szCs w:val="24"/>
        </w:rPr>
        <w:t>.0</w:t>
      </w:r>
      <w:r>
        <w:rPr>
          <w:sz w:val="24"/>
          <w:szCs w:val="24"/>
        </w:rPr>
        <w:t xml:space="preserve">00.000 Ft támogatást kapott.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D2E89">
        <w:rPr>
          <w:sz w:val="24"/>
          <w:szCs w:val="24"/>
        </w:rPr>
        <w:t>K</w:t>
      </w:r>
      <w:r>
        <w:rPr>
          <w:sz w:val="24"/>
          <w:szCs w:val="24"/>
        </w:rPr>
        <w:t xml:space="preserve">özös </w:t>
      </w:r>
      <w:r w:rsidR="00FD2E89">
        <w:rPr>
          <w:sz w:val="24"/>
          <w:szCs w:val="24"/>
        </w:rPr>
        <w:t>Ö</w:t>
      </w:r>
      <w:r>
        <w:rPr>
          <w:sz w:val="24"/>
          <w:szCs w:val="24"/>
        </w:rPr>
        <w:t xml:space="preserve">nkormányzati </w:t>
      </w:r>
      <w:r w:rsidR="00FD2E89">
        <w:rPr>
          <w:sz w:val="24"/>
          <w:szCs w:val="24"/>
        </w:rPr>
        <w:t>H</w:t>
      </w:r>
      <w:r w:rsidR="003647A7">
        <w:rPr>
          <w:sz w:val="24"/>
          <w:szCs w:val="24"/>
        </w:rPr>
        <w:t>ivatal igazgatási feladatainak ellátásához való hozzájárulás</w:t>
      </w:r>
      <w:r>
        <w:rPr>
          <w:sz w:val="24"/>
          <w:szCs w:val="24"/>
        </w:rPr>
        <w:t xml:space="preserve"> </w:t>
      </w:r>
      <w:r w:rsidR="00AF50B6">
        <w:rPr>
          <w:sz w:val="24"/>
          <w:szCs w:val="24"/>
        </w:rPr>
        <w:t>19.131.258</w:t>
      </w:r>
      <w:r>
        <w:rPr>
          <w:sz w:val="24"/>
          <w:szCs w:val="24"/>
        </w:rPr>
        <w:t xml:space="preserve"> Ft</w:t>
      </w:r>
      <w:r w:rsidR="003647A7">
        <w:rPr>
          <w:sz w:val="24"/>
          <w:szCs w:val="24"/>
        </w:rPr>
        <w:t xml:space="preserve"> volt, </w:t>
      </w:r>
      <w:r>
        <w:rPr>
          <w:sz w:val="24"/>
          <w:szCs w:val="24"/>
        </w:rPr>
        <w:t>az önálló óvodai társulás</w:t>
      </w:r>
      <w:r w:rsidR="003647A7">
        <w:rPr>
          <w:sz w:val="24"/>
          <w:szCs w:val="24"/>
        </w:rPr>
        <w:t xml:space="preserve"> részére fizetett hozzájárulás </w:t>
      </w:r>
      <w:r w:rsidR="00FD2E89">
        <w:rPr>
          <w:sz w:val="24"/>
          <w:szCs w:val="24"/>
        </w:rPr>
        <w:t>53.</w:t>
      </w:r>
      <w:r w:rsidR="00AF50B6">
        <w:rPr>
          <w:sz w:val="24"/>
          <w:szCs w:val="24"/>
        </w:rPr>
        <w:t>719.922</w:t>
      </w:r>
      <w:r>
        <w:rPr>
          <w:sz w:val="24"/>
          <w:szCs w:val="24"/>
        </w:rPr>
        <w:t xml:space="preserve"> Ft</w:t>
      </w:r>
      <w:r w:rsidR="003647A7">
        <w:rPr>
          <w:sz w:val="24"/>
          <w:szCs w:val="24"/>
        </w:rPr>
        <w:t xml:space="preserve"> volt. </w:t>
      </w:r>
      <w:r>
        <w:rPr>
          <w:sz w:val="24"/>
          <w:szCs w:val="24"/>
        </w:rPr>
        <w:t xml:space="preserve">A szociális feladatok ellátásához </w:t>
      </w:r>
      <w:r w:rsidR="00AF50B6">
        <w:rPr>
          <w:sz w:val="24"/>
          <w:szCs w:val="24"/>
        </w:rPr>
        <w:t>1.169.455</w:t>
      </w:r>
      <w:r w:rsidR="003647A7">
        <w:rPr>
          <w:sz w:val="24"/>
          <w:szCs w:val="24"/>
        </w:rPr>
        <w:t xml:space="preserve"> Ft-ot adott</w:t>
      </w:r>
      <w:r>
        <w:rPr>
          <w:sz w:val="24"/>
          <w:szCs w:val="24"/>
        </w:rPr>
        <w:t xml:space="preserve"> át</w:t>
      </w:r>
      <w:r w:rsidR="003647A7">
        <w:rPr>
          <w:sz w:val="24"/>
          <w:szCs w:val="24"/>
        </w:rPr>
        <w:t xml:space="preserve"> az Önkormányzat</w:t>
      </w:r>
      <w:r>
        <w:rPr>
          <w:sz w:val="24"/>
          <w:szCs w:val="24"/>
        </w:rPr>
        <w:t>.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lakossági víz és csatornaszolgáltatás támogatási összegét </w:t>
      </w:r>
      <w:r w:rsidR="00AF50B6">
        <w:rPr>
          <w:sz w:val="24"/>
          <w:szCs w:val="24"/>
        </w:rPr>
        <w:t>6.737.800</w:t>
      </w:r>
      <w:r>
        <w:rPr>
          <w:sz w:val="24"/>
          <w:szCs w:val="24"/>
        </w:rPr>
        <w:t xml:space="preserve"> Ft-ot az üzemeltető DRV-nek adt</w:t>
      </w:r>
      <w:r w:rsidR="003647A7">
        <w:rPr>
          <w:sz w:val="24"/>
          <w:szCs w:val="24"/>
        </w:rPr>
        <w:t>a át az Önkormányzat</w:t>
      </w:r>
    </w:p>
    <w:p w:rsidR="005E5580" w:rsidRDefault="005E5580">
      <w:pPr>
        <w:ind w:firstLine="284"/>
        <w:jc w:val="both"/>
        <w:rPr>
          <w:sz w:val="24"/>
          <w:szCs w:val="24"/>
        </w:rPr>
      </w:pPr>
    </w:p>
    <w:p w:rsidR="005E5580" w:rsidRPr="00FD2E89" w:rsidRDefault="00FD2E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Beruházások, felújítások</w:t>
      </w:r>
    </w:p>
    <w:p w:rsidR="00FD2E89" w:rsidRDefault="00FD2E89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községgazdálkodáshoz beszerzésre került </w:t>
      </w:r>
      <w:r w:rsidR="000A1EE0">
        <w:rPr>
          <w:sz w:val="24"/>
          <w:szCs w:val="24"/>
        </w:rPr>
        <w:t xml:space="preserve">egy </w:t>
      </w:r>
      <w:r w:rsidR="00E47B88">
        <w:rPr>
          <w:sz w:val="24"/>
          <w:szCs w:val="24"/>
        </w:rPr>
        <w:t xml:space="preserve">MTD fűnyíró traktor, fűkaszák és </w:t>
      </w:r>
      <w:r w:rsidR="00483330">
        <w:rPr>
          <w:sz w:val="24"/>
          <w:szCs w:val="24"/>
        </w:rPr>
        <w:t xml:space="preserve">egy </w:t>
      </w:r>
      <w:r w:rsidR="00E47B88">
        <w:rPr>
          <w:sz w:val="24"/>
          <w:szCs w:val="24"/>
        </w:rPr>
        <w:t xml:space="preserve">mobilgarázs. </w:t>
      </w:r>
    </w:p>
    <w:p w:rsidR="005E5580" w:rsidRDefault="00FD2E8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Elmib</w:t>
      </w:r>
      <w:proofErr w:type="spellEnd"/>
      <w:r>
        <w:rPr>
          <w:sz w:val="24"/>
          <w:szCs w:val="24"/>
        </w:rPr>
        <w:t xml:space="preserve"> részvény vásárlására 648.000 Ft-ot ford</w:t>
      </w:r>
      <w:r w:rsidR="003647A7">
        <w:rPr>
          <w:sz w:val="24"/>
          <w:szCs w:val="24"/>
        </w:rPr>
        <w:t>ított az Önkormányzat</w:t>
      </w:r>
      <w:r>
        <w:rPr>
          <w:sz w:val="24"/>
          <w:szCs w:val="24"/>
        </w:rPr>
        <w:t xml:space="preserve">. </w:t>
      </w:r>
    </w:p>
    <w:p w:rsidR="001D7544" w:rsidRDefault="001D7544">
      <w:pPr>
        <w:jc w:val="both"/>
        <w:rPr>
          <w:sz w:val="24"/>
          <w:szCs w:val="24"/>
        </w:rPr>
      </w:pPr>
      <w:r>
        <w:rPr>
          <w:sz w:val="24"/>
          <w:szCs w:val="24"/>
        </w:rPr>
        <w:t>A Védőnői Szolgálat</w:t>
      </w:r>
      <w:r w:rsidR="003647A7">
        <w:rPr>
          <w:sz w:val="24"/>
          <w:szCs w:val="24"/>
        </w:rPr>
        <w:t xml:space="preserve"> részére e</w:t>
      </w:r>
      <w:r>
        <w:rPr>
          <w:sz w:val="24"/>
          <w:szCs w:val="24"/>
        </w:rPr>
        <w:t xml:space="preserve">gy Auditest </w:t>
      </w:r>
      <w:proofErr w:type="spellStart"/>
      <w:r w:rsidR="00483330">
        <w:rPr>
          <w:sz w:val="24"/>
          <w:szCs w:val="24"/>
        </w:rPr>
        <w:t>szűrőaudiometer</w:t>
      </w:r>
      <w:proofErr w:type="spellEnd"/>
      <w:r w:rsidR="00483330">
        <w:rPr>
          <w:sz w:val="24"/>
          <w:szCs w:val="24"/>
        </w:rPr>
        <w:t xml:space="preserve"> </w:t>
      </w:r>
      <w:r w:rsidR="003647A7">
        <w:rPr>
          <w:sz w:val="24"/>
          <w:szCs w:val="24"/>
        </w:rPr>
        <w:t xml:space="preserve">került beszerzésre </w:t>
      </w:r>
      <w:r w:rsidR="00483330">
        <w:rPr>
          <w:sz w:val="24"/>
          <w:szCs w:val="24"/>
        </w:rPr>
        <w:t>ezzel is segítve a</w:t>
      </w:r>
      <w:r w:rsidR="003647A7">
        <w:rPr>
          <w:sz w:val="24"/>
          <w:szCs w:val="24"/>
        </w:rPr>
        <w:t xml:space="preserve">z ellátást. </w:t>
      </w:r>
    </w:p>
    <w:p w:rsidR="00483330" w:rsidRDefault="004833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Császtai</w:t>
      </w:r>
      <w:proofErr w:type="spellEnd"/>
      <w:r>
        <w:rPr>
          <w:sz w:val="24"/>
          <w:szCs w:val="24"/>
        </w:rPr>
        <w:t xml:space="preserve"> strandon átadásra került a gyermekpancsoló. A strandokra két strandlépcső </w:t>
      </w:r>
      <w:r w:rsidR="003647A7">
        <w:rPr>
          <w:sz w:val="24"/>
          <w:szCs w:val="24"/>
        </w:rPr>
        <w:t>került b</w:t>
      </w:r>
      <w:r>
        <w:rPr>
          <w:sz w:val="24"/>
          <w:szCs w:val="24"/>
        </w:rPr>
        <w:t>eszerez</w:t>
      </w:r>
      <w:r w:rsidR="003647A7">
        <w:rPr>
          <w:sz w:val="24"/>
          <w:szCs w:val="24"/>
        </w:rPr>
        <w:t>ésre</w:t>
      </w:r>
      <w:r>
        <w:rPr>
          <w:sz w:val="24"/>
          <w:szCs w:val="24"/>
        </w:rPr>
        <w:t xml:space="preserve">. </w:t>
      </w:r>
    </w:p>
    <w:p w:rsidR="00483330" w:rsidRDefault="00483330">
      <w:pPr>
        <w:jc w:val="both"/>
        <w:rPr>
          <w:sz w:val="24"/>
          <w:szCs w:val="24"/>
        </w:rPr>
      </w:pPr>
      <w:r>
        <w:rPr>
          <w:sz w:val="24"/>
          <w:szCs w:val="24"/>
        </w:rPr>
        <w:t>A Révfülöp Iskola homlokzati felújítása is megvalósult pályázati pénzből. Az orvosi szolgálati lakás felújításra került.</w:t>
      </w:r>
    </w:p>
    <w:p w:rsidR="000A1EE0" w:rsidRDefault="000A1EE0">
      <w:pPr>
        <w:jc w:val="both"/>
        <w:rPr>
          <w:sz w:val="24"/>
          <w:szCs w:val="24"/>
        </w:rPr>
      </w:pPr>
      <w:r>
        <w:rPr>
          <w:sz w:val="24"/>
          <w:szCs w:val="24"/>
        </w:rPr>
        <w:t>A 201</w:t>
      </w:r>
      <w:r w:rsidR="00483330">
        <w:rPr>
          <w:sz w:val="24"/>
          <w:szCs w:val="24"/>
        </w:rPr>
        <w:t>9</w:t>
      </w:r>
      <w:r>
        <w:rPr>
          <w:sz w:val="24"/>
          <w:szCs w:val="24"/>
        </w:rPr>
        <w:t>-as évben megkezdődtek az elkövetkezendő években megvalósítandó beruházások előmunkálatai:</w:t>
      </w:r>
    </w:p>
    <w:p w:rsidR="000A1EE0" w:rsidRDefault="000A1EE0" w:rsidP="000A1EE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Vitroláskikötő</w:t>
      </w:r>
      <w:proofErr w:type="spellEnd"/>
      <w:r>
        <w:rPr>
          <w:sz w:val="24"/>
          <w:szCs w:val="24"/>
        </w:rPr>
        <w:t xml:space="preserve"> valamint a Többfunkciós közösségi színtér tervezési munkálatai.</w:t>
      </w:r>
    </w:p>
    <w:p w:rsidR="000A1EE0" w:rsidRDefault="000A1EE0" w:rsidP="000A1EE0">
      <w:pPr>
        <w:ind w:left="360"/>
        <w:jc w:val="both"/>
        <w:rPr>
          <w:sz w:val="24"/>
          <w:szCs w:val="24"/>
        </w:rPr>
      </w:pPr>
    </w:p>
    <w:p w:rsidR="005E5580" w:rsidRDefault="005E5580">
      <w:pPr>
        <w:keepLines/>
        <w:rPr>
          <w:sz w:val="24"/>
          <w:szCs w:val="24"/>
        </w:rPr>
      </w:pPr>
      <w:r>
        <w:rPr>
          <w:sz w:val="24"/>
          <w:szCs w:val="24"/>
        </w:rPr>
        <w:t>Pénzkészlet változása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201</w:t>
      </w:r>
      <w:r w:rsidR="001D7544">
        <w:rPr>
          <w:sz w:val="24"/>
          <w:szCs w:val="24"/>
        </w:rPr>
        <w:t>9</w:t>
      </w:r>
      <w:r>
        <w:rPr>
          <w:sz w:val="24"/>
          <w:szCs w:val="24"/>
        </w:rPr>
        <w:t xml:space="preserve">. december 31-i pénzkészlete </w:t>
      </w:r>
      <w:r w:rsidR="001D7544">
        <w:rPr>
          <w:sz w:val="24"/>
          <w:szCs w:val="24"/>
        </w:rPr>
        <w:t>107.440.234</w:t>
      </w:r>
      <w:r w:rsidR="000A1EE0">
        <w:rPr>
          <w:sz w:val="24"/>
          <w:szCs w:val="24"/>
        </w:rPr>
        <w:t xml:space="preserve"> Ft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Default="005E5580">
      <w:pPr>
        <w:keepLines/>
        <w:rPr>
          <w:b/>
          <w:sz w:val="24"/>
          <w:szCs w:val="24"/>
        </w:rPr>
      </w:pPr>
      <w:r>
        <w:rPr>
          <w:sz w:val="24"/>
          <w:szCs w:val="24"/>
        </w:rPr>
        <w:t xml:space="preserve">Vagyoni helyzet alakulása </w:t>
      </w:r>
    </w:p>
    <w:p w:rsidR="005E5580" w:rsidRDefault="005E5580">
      <w:pPr>
        <w:keepLines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vagyon elemek (tárgyi eszközök, ingatlanok, immateriális javak, gépek, berendezések) nyitó értéke 201</w:t>
      </w:r>
      <w:r w:rsidR="0072673C">
        <w:rPr>
          <w:sz w:val="24"/>
          <w:szCs w:val="24"/>
        </w:rPr>
        <w:t>9</w:t>
      </w:r>
      <w:r>
        <w:rPr>
          <w:sz w:val="24"/>
          <w:szCs w:val="24"/>
        </w:rPr>
        <w:t>-b</w:t>
      </w:r>
      <w:r w:rsidR="0072673C">
        <w:rPr>
          <w:sz w:val="24"/>
          <w:szCs w:val="24"/>
        </w:rPr>
        <w:t>e</w:t>
      </w:r>
      <w:r>
        <w:rPr>
          <w:sz w:val="24"/>
          <w:szCs w:val="24"/>
        </w:rPr>
        <w:t xml:space="preserve">n: </w:t>
      </w:r>
      <w:r w:rsidR="000A1EE0">
        <w:rPr>
          <w:sz w:val="24"/>
          <w:szCs w:val="24"/>
        </w:rPr>
        <w:t>2.</w:t>
      </w:r>
      <w:r w:rsidR="0072673C">
        <w:rPr>
          <w:sz w:val="24"/>
          <w:szCs w:val="24"/>
        </w:rPr>
        <w:t>630.149.916</w:t>
      </w:r>
      <w:r>
        <w:rPr>
          <w:sz w:val="24"/>
          <w:szCs w:val="24"/>
        </w:rPr>
        <w:t xml:space="preserve"> Ft volt, záró értéke:2.</w:t>
      </w:r>
      <w:r w:rsidR="0072673C">
        <w:rPr>
          <w:sz w:val="24"/>
          <w:szCs w:val="24"/>
        </w:rPr>
        <w:t>617.200.763</w:t>
      </w:r>
      <w:r>
        <w:rPr>
          <w:sz w:val="24"/>
          <w:szCs w:val="24"/>
        </w:rPr>
        <w:t xml:space="preserve"> Ft.</w:t>
      </w:r>
    </w:p>
    <w:p w:rsidR="004114B3" w:rsidRDefault="004114B3">
      <w:pPr>
        <w:keepLines/>
        <w:jc w:val="both"/>
        <w:rPr>
          <w:sz w:val="24"/>
          <w:szCs w:val="24"/>
        </w:rPr>
      </w:pPr>
    </w:p>
    <w:p w:rsidR="005E5580" w:rsidRDefault="005E5580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Pénzeszköz állományunk </w:t>
      </w:r>
      <w:r w:rsidR="0072673C">
        <w:rPr>
          <w:sz w:val="24"/>
          <w:szCs w:val="24"/>
        </w:rPr>
        <w:t>20.131.328</w:t>
      </w:r>
      <w:r>
        <w:rPr>
          <w:sz w:val="24"/>
          <w:szCs w:val="24"/>
        </w:rPr>
        <w:t xml:space="preserve"> forinttal növekedett</w:t>
      </w:r>
      <w:r w:rsidR="0072673C">
        <w:rPr>
          <w:sz w:val="24"/>
          <w:szCs w:val="24"/>
        </w:rPr>
        <w:t>.</w:t>
      </w:r>
    </w:p>
    <w:p w:rsidR="005E5580" w:rsidRDefault="005E5580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Összességében elmondható, hogy az önkormányzati gazdálkodás egyensúlyban, a kötelező feladatok ellátása biztosított volt.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Önkormányzatunk 201</w:t>
      </w:r>
      <w:r w:rsidR="0072673C">
        <w:rPr>
          <w:sz w:val="24"/>
          <w:szCs w:val="24"/>
        </w:rPr>
        <w:t>9</w:t>
      </w:r>
      <w:r>
        <w:rPr>
          <w:sz w:val="24"/>
          <w:szCs w:val="24"/>
        </w:rPr>
        <w:t>. évben sikeresen és eredményesen gazdálkodott a rendelkezésre álló erőforrásokkal, és megfelelő tartalékokkal lépett át a 20</w:t>
      </w:r>
      <w:r w:rsidR="0072673C">
        <w:rPr>
          <w:sz w:val="24"/>
          <w:szCs w:val="24"/>
        </w:rPr>
        <w:t>20</w:t>
      </w:r>
      <w:r>
        <w:rPr>
          <w:sz w:val="24"/>
          <w:szCs w:val="24"/>
        </w:rPr>
        <w:t>. évbe.</w:t>
      </w:r>
    </w:p>
    <w:p w:rsidR="005E5580" w:rsidRDefault="005E5580">
      <w:pPr>
        <w:jc w:val="both"/>
        <w:rPr>
          <w:sz w:val="24"/>
          <w:szCs w:val="24"/>
        </w:rPr>
      </w:pPr>
    </w:p>
    <w:p w:rsidR="00F56BD4" w:rsidRDefault="00F56BD4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INDOKOLÁS</w:t>
      </w:r>
    </w:p>
    <w:p w:rsidR="00F0204A" w:rsidRDefault="00F0204A">
      <w:pPr>
        <w:jc w:val="both"/>
        <w:rPr>
          <w:sz w:val="24"/>
          <w:szCs w:val="24"/>
        </w:rPr>
      </w:pP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államháztartásról szóló 2011. évi CXCV. törvény az előterjesztés elején idézett rendelkezései alapján a vagyonról és a költségvetés végrehajtásáról a számviteli jogszabályok szerinti éves költségvetési beszámolót kell készíteni. A zárszámadást a Képviselő-testület rendelettel állapítja meg.  A zárszámadás megalkotásának kötelezettsége nem csak az államháztartási törvényben, hanem az Alaptörvényben és a Magyarország helyi önkormányzatairól szóló törtvényben is szabályozott.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költségvetés megalkotásának kötelezettsége rendeleti formában magasabb szintű jogszabályi rendelkezésnek való megfelelés érdekében szükséges.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államháztartási törvény, valamint annak végrehajtási rendelete a zárszámadás tartalmi elemeit szabályozza, így ezek a rendelet tervezet összeállításának alapjai.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Az 1. § a rendelet hatályát, a 2. § a fő</w:t>
      </w:r>
      <w:r w:rsidR="00F56BD4">
        <w:rPr>
          <w:sz w:val="24"/>
          <w:szCs w:val="24"/>
        </w:rPr>
        <w:t xml:space="preserve"> </w:t>
      </w:r>
      <w:r>
        <w:rPr>
          <w:sz w:val="24"/>
          <w:szCs w:val="24"/>
        </w:rPr>
        <w:t>összeget határozza meg. A 3. § a mellékletek meghatározását tartalmazza.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4. § a rendelet hatályba lépéséről, az 5. § az előző évi zárszámadás hatályon kívül helyezéséről szól. </w:t>
      </w:r>
    </w:p>
    <w:p w:rsidR="005E5580" w:rsidRDefault="005E5580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mellékletei az alábbiak szerint épülnek fel: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költségvetés összevont mérlegét az 1.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befolyt bevételeket a 2.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bevételeket jogcímenkénti bontásban a 3.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bevételek feladatonkénti bontását a 4.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teljesített kiadások alakulását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5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kiadások feladatonkénti bontását a 6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önkormányzat felhalmozási kiadásait a 7.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működési bevételek és kiadások alakulását a 8.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felhalmozási bevételek és kiadások alakulását a 9.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önkormányzat vagyonának kimutatását a 10.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önkormányzat pénzmaradvány kimutatását a 11. melléklet;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önkormányzat eredmény kimutatását a 12. melléklet</w:t>
      </w:r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adatszolgáltatás a személyi juttatások és a foglalkoztatottak összetételéről a 13</w:t>
      </w:r>
      <w:proofErr w:type="gramStart"/>
      <w:r>
        <w:rPr>
          <w:sz w:val="24"/>
          <w:szCs w:val="24"/>
        </w:rPr>
        <w:t>.melléklet</w:t>
      </w:r>
      <w:proofErr w:type="gramEnd"/>
    </w:p>
    <w:p w:rsidR="005E5580" w:rsidRDefault="005E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kimutatás az immateriális javak, tárgyi eszközök állományának alakulásáról a 1</w:t>
      </w:r>
      <w:r w:rsidR="007930CB"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.melléklet</w:t>
      </w:r>
      <w:proofErr w:type="gramEnd"/>
    </w:p>
    <w:p w:rsidR="005E5580" w:rsidRDefault="005E55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tartalmazza</w:t>
      </w:r>
      <w:proofErr w:type="gramEnd"/>
      <w:r>
        <w:rPr>
          <w:sz w:val="24"/>
          <w:szCs w:val="24"/>
        </w:rPr>
        <w:t>.</w:t>
      </w:r>
    </w:p>
    <w:p w:rsidR="00F56BD4" w:rsidRDefault="00F56BD4">
      <w:pPr>
        <w:jc w:val="both"/>
        <w:rPr>
          <w:sz w:val="24"/>
          <w:szCs w:val="24"/>
        </w:rPr>
      </w:pPr>
    </w:p>
    <w:p w:rsidR="009468E7" w:rsidRDefault="009468E7">
      <w:pPr>
        <w:jc w:val="both"/>
        <w:rPr>
          <w:sz w:val="24"/>
          <w:szCs w:val="24"/>
        </w:rPr>
      </w:pPr>
    </w:p>
    <w:p w:rsidR="009468E7" w:rsidRDefault="009468E7">
      <w:pPr>
        <w:jc w:val="both"/>
        <w:rPr>
          <w:sz w:val="24"/>
          <w:szCs w:val="24"/>
        </w:rPr>
      </w:pPr>
    </w:p>
    <w:p w:rsidR="009468E7" w:rsidRDefault="009468E7">
      <w:pPr>
        <w:jc w:val="both"/>
        <w:rPr>
          <w:sz w:val="24"/>
          <w:szCs w:val="24"/>
        </w:rPr>
      </w:pPr>
    </w:p>
    <w:p w:rsidR="009468E7" w:rsidRDefault="009468E7">
      <w:pPr>
        <w:jc w:val="both"/>
        <w:rPr>
          <w:sz w:val="24"/>
          <w:szCs w:val="24"/>
        </w:rPr>
      </w:pPr>
    </w:p>
    <w:p w:rsidR="009468E7" w:rsidRPr="00187E62" w:rsidRDefault="009468E7" w:rsidP="009468E7">
      <w:pPr>
        <w:jc w:val="center"/>
        <w:rPr>
          <w:sz w:val="24"/>
          <w:szCs w:val="24"/>
        </w:rPr>
      </w:pPr>
      <w:r w:rsidRPr="00187E62">
        <w:rPr>
          <w:sz w:val="24"/>
          <w:szCs w:val="24"/>
        </w:rPr>
        <w:t>ELŐZETES HATÁSVIZSGÁLAT</w:t>
      </w:r>
    </w:p>
    <w:p w:rsidR="009468E7" w:rsidRDefault="009468E7" w:rsidP="009468E7">
      <w:pPr>
        <w:jc w:val="center"/>
        <w:rPr>
          <w:sz w:val="24"/>
          <w:szCs w:val="24"/>
        </w:rPr>
      </w:pPr>
      <w:proofErr w:type="gramStart"/>
      <w:r w:rsidRPr="00187E62">
        <w:rPr>
          <w:sz w:val="24"/>
          <w:szCs w:val="24"/>
        </w:rPr>
        <w:t>a</w:t>
      </w:r>
      <w:proofErr w:type="gramEnd"/>
      <w:r w:rsidRPr="00187E62">
        <w:rPr>
          <w:sz w:val="24"/>
          <w:szCs w:val="24"/>
        </w:rPr>
        <w:t xml:space="preserve"> jogalkotásról szóló 2010. évi</w:t>
      </w:r>
      <w:r>
        <w:rPr>
          <w:sz w:val="24"/>
          <w:szCs w:val="24"/>
        </w:rPr>
        <w:t xml:space="preserve"> </w:t>
      </w:r>
      <w:r w:rsidRPr="00187E62">
        <w:rPr>
          <w:sz w:val="24"/>
          <w:szCs w:val="24"/>
        </w:rPr>
        <w:t>CXXX. törvény 17. §-</w:t>
      </w:r>
      <w:proofErr w:type="gramStart"/>
      <w:r w:rsidRPr="00187E62">
        <w:rPr>
          <w:sz w:val="24"/>
          <w:szCs w:val="24"/>
        </w:rPr>
        <w:t>a</w:t>
      </w:r>
      <w:proofErr w:type="gramEnd"/>
      <w:r w:rsidRPr="00187E62">
        <w:rPr>
          <w:sz w:val="24"/>
          <w:szCs w:val="24"/>
        </w:rPr>
        <w:t xml:space="preserve"> alapján</w:t>
      </w:r>
    </w:p>
    <w:p w:rsidR="009468E7" w:rsidRDefault="009468E7" w:rsidP="009468E7">
      <w:pPr>
        <w:rPr>
          <w:sz w:val="24"/>
          <w:szCs w:val="24"/>
        </w:rPr>
      </w:pP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tervezett jogszabályvárható következményei</w:t>
      </w:r>
    </w:p>
    <w:p w:rsidR="009468E7" w:rsidRDefault="009468E7" w:rsidP="00C57F78">
      <w:pPr>
        <w:jc w:val="both"/>
        <w:rPr>
          <w:sz w:val="24"/>
          <w:szCs w:val="24"/>
        </w:rPr>
      </w:pP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Társadalmi hatása: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nincs</w:t>
      </w: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Gazdasági hatása: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nincs</w:t>
      </w:r>
    </w:p>
    <w:p w:rsidR="009468E7" w:rsidRDefault="009468E7" w:rsidP="00C57F78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Költségvetés hatásai:</w:t>
      </w:r>
      <w:r>
        <w:rPr>
          <w:sz w:val="24"/>
          <w:szCs w:val="24"/>
        </w:rPr>
        <w:tab/>
        <w:t>nincs</w:t>
      </w:r>
    </w:p>
    <w:p w:rsidR="009468E7" w:rsidRPr="00F654C6" w:rsidRDefault="009468E7" w:rsidP="00C57F78">
      <w:pPr>
        <w:jc w:val="both"/>
        <w:rPr>
          <w:sz w:val="24"/>
          <w:szCs w:val="24"/>
        </w:rPr>
      </w:pPr>
      <w:r w:rsidRPr="00F654C6">
        <w:rPr>
          <w:sz w:val="24"/>
          <w:szCs w:val="24"/>
        </w:rPr>
        <w:t>Környezeti következmények</w:t>
      </w:r>
      <w:r w:rsidR="00C57F78">
        <w:rPr>
          <w:sz w:val="24"/>
          <w:szCs w:val="24"/>
        </w:rPr>
        <w:t xml:space="preserve">: </w:t>
      </w:r>
      <w:r>
        <w:rPr>
          <w:sz w:val="24"/>
          <w:szCs w:val="24"/>
        </w:rPr>
        <w:t>nincs</w:t>
      </w: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Egészségügyi következmények:</w:t>
      </w:r>
      <w:r w:rsidR="00C57F78">
        <w:rPr>
          <w:sz w:val="24"/>
          <w:szCs w:val="24"/>
        </w:rPr>
        <w:t xml:space="preserve"> </w:t>
      </w:r>
      <w:r>
        <w:rPr>
          <w:sz w:val="24"/>
          <w:szCs w:val="24"/>
        </w:rPr>
        <w:t>nincs</w:t>
      </w: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Adminisztratív terheket befolyásoló hatás:</w:t>
      </w:r>
      <w:r w:rsidR="00C57F78">
        <w:rPr>
          <w:sz w:val="24"/>
          <w:szCs w:val="24"/>
        </w:rPr>
        <w:t xml:space="preserve"> </w:t>
      </w:r>
      <w:r>
        <w:rPr>
          <w:sz w:val="24"/>
          <w:szCs w:val="24"/>
        </w:rPr>
        <w:t>nincs</w:t>
      </w: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A jogszabály megalkotásának</w:t>
      </w:r>
      <w:r w:rsidR="00C57F78">
        <w:rPr>
          <w:sz w:val="24"/>
          <w:szCs w:val="24"/>
        </w:rPr>
        <w:t xml:space="preserve"> </w:t>
      </w:r>
      <w:r>
        <w:rPr>
          <w:sz w:val="24"/>
          <w:szCs w:val="24"/>
        </w:rPr>
        <w:t>szükségessége:</w:t>
      </w:r>
      <w:r w:rsidR="00C57F78">
        <w:rPr>
          <w:sz w:val="24"/>
          <w:szCs w:val="24"/>
        </w:rPr>
        <w:t xml:space="preserve"> jogszabályi kötelezettség</w:t>
      </w: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A jogalkotás elmaradásának</w:t>
      </w:r>
      <w:r w:rsidR="00C57F78">
        <w:rPr>
          <w:sz w:val="24"/>
          <w:szCs w:val="24"/>
        </w:rPr>
        <w:t xml:space="preserve"> </w:t>
      </w:r>
      <w:r>
        <w:rPr>
          <w:sz w:val="24"/>
          <w:szCs w:val="24"/>
        </w:rPr>
        <w:t>várható következményei:</w:t>
      </w:r>
      <w:r w:rsidR="00C57F78">
        <w:rPr>
          <w:sz w:val="24"/>
          <w:szCs w:val="24"/>
        </w:rPr>
        <w:t xml:space="preserve"> jogszabálysértés</w:t>
      </w:r>
    </w:p>
    <w:p w:rsidR="009468E7" w:rsidRDefault="009468E7" w:rsidP="00C57F78">
      <w:pPr>
        <w:jc w:val="both"/>
        <w:rPr>
          <w:sz w:val="24"/>
          <w:szCs w:val="24"/>
        </w:rPr>
      </w:pPr>
      <w:r>
        <w:rPr>
          <w:sz w:val="24"/>
          <w:szCs w:val="24"/>
        </w:rPr>
        <w:t>A jogszabály alkalmazásához</w:t>
      </w:r>
      <w:r w:rsidR="00C57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szükséges személyi, </w:t>
      </w:r>
    </w:p>
    <w:p w:rsidR="009468E7" w:rsidRPr="00187E62" w:rsidRDefault="009468E7" w:rsidP="00C57F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szervezeti</w:t>
      </w:r>
      <w:proofErr w:type="gramEnd"/>
      <w:r>
        <w:rPr>
          <w:sz w:val="24"/>
          <w:szCs w:val="24"/>
        </w:rPr>
        <w:t>, tárgyi és</w:t>
      </w:r>
      <w:r w:rsidR="00C57F78">
        <w:rPr>
          <w:sz w:val="24"/>
          <w:szCs w:val="24"/>
        </w:rPr>
        <w:t xml:space="preserve"> </w:t>
      </w:r>
      <w:r>
        <w:rPr>
          <w:sz w:val="24"/>
          <w:szCs w:val="24"/>
        </w:rPr>
        <w:t>pénzügyi feltételek:A tervezet elfogadása esetén a rendelet alkalmazása jelenlegihez képest többlet személyi, szervezeti, tárgyi és pénzügyi feltételt nem igényel</w:t>
      </w:r>
      <w:r w:rsidR="00C57F78">
        <w:rPr>
          <w:sz w:val="24"/>
          <w:szCs w:val="24"/>
        </w:rPr>
        <w:t>.</w:t>
      </w:r>
    </w:p>
    <w:p w:rsidR="009468E7" w:rsidRDefault="009468E7" w:rsidP="00C57F78">
      <w:pPr>
        <w:jc w:val="both"/>
        <w:rPr>
          <w:sz w:val="24"/>
          <w:szCs w:val="24"/>
        </w:rPr>
      </w:pPr>
    </w:p>
    <w:p w:rsidR="00F0204A" w:rsidRDefault="00F0204A">
      <w:pPr>
        <w:jc w:val="both"/>
        <w:rPr>
          <w:sz w:val="24"/>
          <w:szCs w:val="24"/>
        </w:rPr>
      </w:pPr>
    </w:p>
    <w:p w:rsidR="009468E7" w:rsidRPr="009468E7" w:rsidRDefault="009468E7" w:rsidP="009468E7">
      <w:pPr>
        <w:jc w:val="both"/>
        <w:rPr>
          <w:b/>
          <w:bCs/>
          <w:sz w:val="24"/>
          <w:szCs w:val="24"/>
          <w:u w:val="single"/>
        </w:rPr>
      </w:pPr>
      <w:r w:rsidRPr="009468E7">
        <w:rPr>
          <w:b/>
          <w:bCs/>
          <w:sz w:val="24"/>
          <w:szCs w:val="24"/>
          <w:u w:val="single"/>
        </w:rPr>
        <w:t>Tájékoztatási kötelezettség:</w:t>
      </w:r>
    </w:p>
    <w:p w:rsidR="009468E7" w:rsidRDefault="009468E7" w:rsidP="009468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68E7" w:rsidRPr="009468E7" w:rsidRDefault="009468E7" w:rsidP="009468E7">
      <w:pPr>
        <w:autoSpaceDE w:val="0"/>
        <w:jc w:val="both"/>
        <w:rPr>
          <w:sz w:val="24"/>
          <w:szCs w:val="24"/>
        </w:rPr>
      </w:pPr>
      <w:r w:rsidRPr="009468E7">
        <w:rPr>
          <w:sz w:val="24"/>
          <w:szCs w:val="24"/>
        </w:rPr>
        <w:t>Az államháztartásról szóló 2011. évi CXCV. törvény (a továbbiakban: Áht.) 91. § (2) bekezdése alapján a zárszámadási rendelettervezet előterjesztésekor a képviselő-testület részére tájékoztatásul a következő mérlegeket és kimutatásokat kell bemutatni: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r w:rsidRPr="009468E7">
        <w:t>„(2) A zárszámadási rendelettervezet előterjesztésekor a képviselő-testület részére tájékoztatásul a következő mérlegeket és kimutatásokat kell bemutatni: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proofErr w:type="gramStart"/>
      <w:r w:rsidRPr="009468E7">
        <w:rPr>
          <w:i/>
          <w:iCs/>
        </w:rPr>
        <w:t>a</w:t>
      </w:r>
      <w:proofErr w:type="gramEnd"/>
      <w:r w:rsidRPr="009468E7">
        <w:rPr>
          <w:i/>
          <w:iCs/>
        </w:rPr>
        <w:t xml:space="preserve">) </w:t>
      </w:r>
      <w:r w:rsidRPr="009468E7">
        <w:t>a 24. § (4) bekezdése szerinti mérlegeket, kimutatásokat azzal, hogy az előirányzat felhasználási terven a pénzeszközök változásának bemutatását kell érteni,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r w:rsidRPr="009468E7">
        <w:rPr>
          <w:i/>
          <w:iCs/>
        </w:rPr>
        <w:t xml:space="preserve">b) </w:t>
      </w:r>
      <w:r w:rsidRPr="009468E7">
        <w:t xml:space="preserve">a helyi önkormányzat adósságának állományát lejárat, a </w:t>
      </w:r>
      <w:proofErr w:type="spellStart"/>
      <w:r w:rsidRPr="009468E7">
        <w:t>Gst</w:t>
      </w:r>
      <w:proofErr w:type="spellEnd"/>
      <w:r w:rsidRPr="009468E7">
        <w:t xml:space="preserve">. </w:t>
      </w:r>
      <w:r w:rsidR="00244568">
        <w:t>8</w:t>
      </w:r>
      <w:r w:rsidRPr="009468E7">
        <w:t>. §</w:t>
      </w:r>
      <w:r w:rsidR="00244568">
        <w:t xml:space="preserve"> (2) bekezdés</w:t>
      </w:r>
      <w:r w:rsidRPr="009468E7">
        <w:t xml:space="preserve"> szerinti adósságot keletkeztető ügyletek, bel- és külföldi irányú kötelezettségek szerinti bontásban,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r w:rsidRPr="009468E7">
        <w:rPr>
          <w:i/>
          <w:iCs/>
        </w:rPr>
        <w:t xml:space="preserve">c) </w:t>
      </w:r>
      <w:r w:rsidRPr="009468E7">
        <w:t>a vagyonkimutatást, és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b/>
          <w:i/>
          <w:iCs/>
        </w:rPr>
      </w:pPr>
      <w:r w:rsidRPr="009468E7">
        <w:rPr>
          <w:i/>
          <w:iCs/>
        </w:rPr>
        <w:t xml:space="preserve">d) </w:t>
      </w:r>
      <w:r w:rsidRPr="009468E7">
        <w:t>a helyi önkormányzat tulajdonában álló gazdálkodó szervezetek működéséből származó kötelezettségeket, a részesedések alakulását.”</w:t>
      </w:r>
      <w:r w:rsidR="00244568">
        <w:t xml:space="preserve"> </w:t>
      </w:r>
    </w:p>
    <w:p w:rsidR="009468E7" w:rsidRPr="009468E7" w:rsidRDefault="009468E7" w:rsidP="009468E7">
      <w:pPr>
        <w:autoSpaceDE w:val="0"/>
        <w:ind w:right="1512"/>
        <w:jc w:val="both"/>
        <w:rPr>
          <w:sz w:val="24"/>
          <w:szCs w:val="24"/>
        </w:rPr>
      </w:pPr>
      <w:r w:rsidRPr="009468E7">
        <w:rPr>
          <w:b/>
          <w:i/>
          <w:iCs/>
          <w:sz w:val="24"/>
          <w:szCs w:val="24"/>
        </w:rPr>
        <w:t>24. § (4) bek</w:t>
      </w:r>
      <w:r w:rsidR="00244568">
        <w:rPr>
          <w:b/>
          <w:i/>
          <w:iCs/>
          <w:sz w:val="24"/>
          <w:szCs w:val="24"/>
        </w:rPr>
        <w:t>ezdés</w:t>
      </w:r>
      <w:r w:rsidRPr="009468E7">
        <w:rPr>
          <w:b/>
          <w:i/>
          <w:iCs/>
          <w:sz w:val="24"/>
          <w:szCs w:val="24"/>
        </w:rPr>
        <w:t>: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r w:rsidRPr="009468E7">
        <w:t>„4) A költségvetés előterjesztésekor a képviselő-testület részére tájékoztatásul a következő mérlegeket és kimutatásokat kell - szöveges indokolással együtt - bemutatni: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bookmarkStart w:id="12" w:name="pr314"/>
      <w:bookmarkEnd w:id="12"/>
      <w:proofErr w:type="gramStart"/>
      <w:r w:rsidRPr="009468E7">
        <w:rPr>
          <w:i/>
          <w:iCs/>
        </w:rPr>
        <w:t>a</w:t>
      </w:r>
      <w:proofErr w:type="gramEnd"/>
      <w:r w:rsidRPr="009468E7">
        <w:rPr>
          <w:i/>
          <w:iCs/>
        </w:rPr>
        <w:t xml:space="preserve">) </w:t>
      </w:r>
      <w:r w:rsidRPr="009468E7">
        <w:t>a helyi önkormányzat költségvetési mérlegét közgazdasági tagolásban, előirányzat felhasználási tervét,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r w:rsidRPr="009468E7">
        <w:rPr>
          <w:i/>
          <w:iCs/>
        </w:rPr>
        <w:t xml:space="preserve">b) </w:t>
      </w:r>
      <w:r w:rsidRPr="009468E7">
        <w:t>a többéves kihatással járó döntések számszerűsítését évenkénti bontásban és összesítve,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r w:rsidRPr="009468E7">
        <w:rPr>
          <w:i/>
          <w:iCs/>
        </w:rPr>
        <w:t xml:space="preserve">c) </w:t>
      </w:r>
      <w:r w:rsidRPr="009468E7">
        <w:t>a közvetett támogatásokat - így különösen adóelengedéseket, adókedvezményeket - tartalmazó kimutatást, és</w:t>
      </w:r>
    </w:p>
    <w:p w:rsidR="009468E7" w:rsidRPr="009468E7" w:rsidRDefault="009468E7" w:rsidP="009468E7">
      <w:pPr>
        <w:pStyle w:val="NormlWeb"/>
        <w:spacing w:before="0" w:after="0"/>
        <w:ind w:right="150"/>
        <w:jc w:val="both"/>
        <w:rPr>
          <w:b/>
          <w:bCs/>
        </w:rPr>
      </w:pPr>
      <w:r w:rsidRPr="009468E7">
        <w:rPr>
          <w:i/>
          <w:iCs/>
        </w:rPr>
        <w:t xml:space="preserve">d) </w:t>
      </w:r>
      <w:r w:rsidRPr="009468E7">
        <w:t>a 29/A. § szerinti tervszámoknak megfelelően a költségvetési évet követő három év tervezett előirányzatainak keretszámait főbb csoportokban, és a 29/A. § szerinti tervszámoktól történő esetleges eltérés indokait.”</w:t>
      </w:r>
    </w:p>
    <w:p w:rsidR="009468E7" w:rsidRDefault="009468E7" w:rsidP="009468E7">
      <w:pPr>
        <w:pStyle w:val="NormlWeb"/>
        <w:spacing w:before="0" w:after="0"/>
        <w:ind w:right="150"/>
        <w:jc w:val="both"/>
      </w:pPr>
      <w:r>
        <w:rPr>
          <w:b/>
          <w:bCs/>
        </w:rPr>
        <w:t>29/A. §</w:t>
      </w:r>
    </w:p>
    <w:p w:rsid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r>
        <w:t>„A helyi önkormányzat, a nemzetiségi önkormányzat és a társulás évente, legkésőbb a költségvetési rendelet, határozat elfogadásáig határozatban állapítja meg</w:t>
      </w:r>
    </w:p>
    <w:p w:rsidR="009468E7" w:rsidRDefault="009468E7" w:rsidP="009468E7">
      <w:pPr>
        <w:pStyle w:val="NormlWeb"/>
        <w:spacing w:before="0" w:after="0"/>
        <w:ind w:right="150"/>
        <w:jc w:val="both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 xml:space="preserve">a </w:t>
      </w:r>
      <w:proofErr w:type="spellStart"/>
      <w:r>
        <w:t>Gst</w:t>
      </w:r>
      <w:proofErr w:type="spellEnd"/>
      <w:r>
        <w:t xml:space="preserve">. 45. § (1) bekezdés </w:t>
      </w:r>
      <w:r>
        <w:rPr>
          <w:i/>
          <w:iCs/>
        </w:rPr>
        <w:t xml:space="preserve">a) </w:t>
      </w:r>
      <w:r>
        <w:t>pontjában kapott felhatalmazás alapján kiadott jogszabályban meghatározottak szerinti saját bevételeinek és</w:t>
      </w:r>
    </w:p>
    <w:p w:rsidR="009468E7" w:rsidRDefault="009468E7" w:rsidP="009468E7">
      <w:pPr>
        <w:pStyle w:val="NormlWeb"/>
        <w:spacing w:before="0" w:after="0"/>
        <w:ind w:right="150"/>
        <w:jc w:val="both"/>
      </w:pPr>
      <w:r>
        <w:rPr>
          <w:i/>
          <w:iCs/>
        </w:rPr>
        <w:t xml:space="preserve">b) </w:t>
      </w:r>
      <w:r>
        <w:t xml:space="preserve">a </w:t>
      </w:r>
      <w:proofErr w:type="spellStart"/>
      <w:r>
        <w:t>Gst</w:t>
      </w:r>
      <w:proofErr w:type="spellEnd"/>
      <w:r>
        <w:t xml:space="preserve">. </w:t>
      </w:r>
      <w:r w:rsidR="00244568">
        <w:t>8</w:t>
      </w:r>
      <w:r>
        <w:t>. § (</w:t>
      </w:r>
      <w:r w:rsidR="00244568">
        <w:t>2</w:t>
      </w:r>
      <w:r>
        <w:t>) bekezdése szerinti adósságot keletkeztető ügyleteiből eredő fizetési kötelezettségeinek</w:t>
      </w:r>
      <w:r w:rsidR="009B6B2A">
        <w:t xml:space="preserve"> </w:t>
      </w:r>
      <w:r>
        <w:t>a költségvetési évet követő három évre várható összegét.”</w:t>
      </w:r>
    </w:p>
    <w:p w:rsidR="009468E7" w:rsidRDefault="009468E7" w:rsidP="009468E7">
      <w:pPr>
        <w:autoSpaceDE w:val="0"/>
        <w:jc w:val="both"/>
      </w:pPr>
    </w:p>
    <w:p w:rsidR="009468E7" w:rsidRDefault="009468E7" w:rsidP="009468E7">
      <w:pPr>
        <w:autoSpaceDE w:val="0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Az Önkormányzat adósságállománya 201</w:t>
      </w:r>
      <w:r w:rsidR="009B6B2A">
        <w:rPr>
          <w:sz w:val="24"/>
          <w:szCs w:val="24"/>
        </w:rPr>
        <w:t>9</w:t>
      </w:r>
      <w:r w:rsidRPr="009B6B2A">
        <w:rPr>
          <w:sz w:val="24"/>
          <w:szCs w:val="24"/>
        </w:rPr>
        <w:t>. évben 0. Ft.</w:t>
      </w:r>
    </w:p>
    <w:p w:rsidR="009B6B2A" w:rsidRPr="009B6B2A" w:rsidRDefault="009B6B2A" w:rsidP="009468E7">
      <w:pPr>
        <w:autoSpaceDE w:val="0"/>
        <w:jc w:val="both"/>
        <w:rPr>
          <w:sz w:val="24"/>
          <w:szCs w:val="24"/>
        </w:rPr>
      </w:pPr>
    </w:p>
    <w:p w:rsidR="009468E7" w:rsidRPr="009B6B2A" w:rsidRDefault="009468E7" w:rsidP="009468E7">
      <w:pPr>
        <w:autoSpaceDE w:val="0"/>
        <w:jc w:val="both"/>
        <w:rPr>
          <w:sz w:val="24"/>
          <w:szCs w:val="24"/>
        </w:rPr>
      </w:pPr>
      <w:r w:rsidRPr="009B6B2A">
        <w:rPr>
          <w:sz w:val="24"/>
          <w:szCs w:val="24"/>
        </w:rPr>
        <w:t>Az Önkormányzat hitelkerettel nem rendelkezik.</w:t>
      </w:r>
    </w:p>
    <w:p w:rsidR="009468E7" w:rsidRPr="009B6B2A" w:rsidRDefault="009468E7" w:rsidP="009468E7">
      <w:pPr>
        <w:jc w:val="both"/>
        <w:rPr>
          <w:sz w:val="24"/>
          <w:szCs w:val="24"/>
          <w:u w:val="single"/>
        </w:rPr>
      </w:pPr>
    </w:p>
    <w:p w:rsidR="009468E7" w:rsidRPr="009B6B2A" w:rsidRDefault="009468E7" w:rsidP="009468E7">
      <w:pPr>
        <w:jc w:val="both"/>
        <w:rPr>
          <w:b/>
          <w:sz w:val="24"/>
          <w:szCs w:val="24"/>
        </w:rPr>
      </w:pPr>
      <w:r w:rsidRPr="009B6B2A">
        <w:rPr>
          <w:sz w:val="24"/>
          <w:szCs w:val="24"/>
        </w:rPr>
        <w:lastRenderedPageBreak/>
        <w:t>Az Önkormányzat tartós részesedéseinek kimutatását az 1</w:t>
      </w:r>
      <w:proofErr w:type="gramStart"/>
      <w:r w:rsidRPr="009B6B2A">
        <w:rPr>
          <w:sz w:val="24"/>
          <w:szCs w:val="24"/>
        </w:rPr>
        <w:t>.számú</w:t>
      </w:r>
      <w:proofErr w:type="gramEnd"/>
      <w:r w:rsidRPr="009B6B2A">
        <w:rPr>
          <w:sz w:val="24"/>
          <w:szCs w:val="24"/>
        </w:rPr>
        <w:t xml:space="preserve"> melléklet tartalmazza, tulajdonában gazdálkodó szervezet nincs.</w:t>
      </w:r>
    </w:p>
    <w:p w:rsidR="009468E7" w:rsidRPr="009B6B2A" w:rsidRDefault="009468E7" w:rsidP="009468E7">
      <w:pPr>
        <w:jc w:val="both"/>
        <w:rPr>
          <w:b/>
          <w:sz w:val="24"/>
          <w:szCs w:val="24"/>
        </w:rPr>
      </w:pPr>
    </w:p>
    <w:p w:rsidR="009468E7" w:rsidRPr="009B6B2A" w:rsidRDefault="009468E7" w:rsidP="009468E7">
      <w:pPr>
        <w:jc w:val="both"/>
        <w:rPr>
          <w:sz w:val="24"/>
          <w:szCs w:val="24"/>
        </w:rPr>
      </w:pPr>
      <w:r w:rsidRPr="009B6B2A">
        <w:rPr>
          <w:sz w:val="24"/>
          <w:szCs w:val="24"/>
        </w:rPr>
        <w:t>Az Önkormányzat által biztosított közvetett támogatások:</w:t>
      </w:r>
    </w:p>
    <w:p w:rsidR="009468E7" w:rsidRPr="009B6B2A" w:rsidRDefault="009468E7" w:rsidP="009468E7">
      <w:pPr>
        <w:jc w:val="both"/>
        <w:rPr>
          <w:sz w:val="24"/>
          <w:szCs w:val="24"/>
        </w:rPr>
      </w:pPr>
    </w:p>
    <w:p w:rsidR="009468E7" w:rsidRPr="009B6B2A" w:rsidRDefault="009468E7" w:rsidP="009468E7">
      <w:pPr>
        <w:jc w:val="both"/>
        <w:rPr>
          <w:sz w:val="24"/>
          <w:szCs w:val="24"/>
        </w:rPr>
      </w:pPr>
      <w:r w:rsidRPr="009B6B2A">
        <w:rPr>
          <w:sz w:val="24"/>
          <w:szCs w:val="24"/>
          <w:u w:val="single"/>
        </w:rPr>
        <w:t xml:space="preserve">1.Az építményadó vonatkozásában Révfülöp Nagyközség Önkormányzata Képviselő-testülete a helyi adókról szóló </w:t>
      </w:r>
      <w:r w:rsidR="00120C62">
        <w:rPr>
          <w:bCs/>
          <w:sz w:val="24"/>
          <w:szCs w:val="24"/>
          <w:u w:val="single"/>
        </w:rPr>
        <w:t>3</w:t>
      </w:r>
      <w:r w:rsidRPr="009B6B2A">
        <w:rPr>
          <w:bCs/>
          <w:sz w:val="24"/>
          <w:szCs w:val="24"/>
          <w:u w:val="single"/>
        </w:rPr>
        <w:t>/20</w:t>
      </w:r>
      <w:r w:rsidR="00120C62">
        <w:rPr>
          <w:bCs/>
          <w:sz w:val="24"/>
          <w:szCs w:val="24"/>
          <w:u w:val="single"/>
        </w:rPr>
        <w:t>1</w:t>
      </w:r>
      <w:r w:rsidR="005D085A">
        <w:rPr>
          <w:bCs/>
          <w:sz w:val="24"/>
          <w:szCs w:val="24"/>
          <w:u w:val="single"/>
        </w:rPr>
        <w:t>8</w:t>
      </w:r>
      <w:r w:rsidRPr="009B6B2A">
        <w:rPr>
          <w:bCs/>
          <w:sz w:val="24"/>
          <w:szCs w:val="24"/>
          <w:u w:val="single"/>
        </w:rPr>
        <w:t>. (</w:t>
      </w:r>
      <w:r w:rsidR="005D085A">
        <w:rPr>
          <w:bCs/>
          <w:sz w:val="24"/>
          <w:szCs w:val="24"/>
          <w:u w:val="single"/>
        </w:rPr>
        <w:t>I</w:t>
      </w:r>
      <w:r w:rsidR="00120C62">
        <w:rPr>
          <w:bCs/>
          <w:sz w:val="24"/>
          <w:szCs w:val="24"/>
          <w:u w:val="single"/>
        </w:rPr>
        <w:t>I</w:t>
      </w:r>
      <w:r w:rsidRPr="009B6B2A">
        <w:rPr>
          <w:bCs/>
          <w:sz w:val="24"/>
          <w:szCs w:val="24"/>
          <w:u w:val="single"/>
        </w:rPr>
        <w:t>.</w:t>
      </w:r>
      <w:r w:rsidR="00120C62">
        <w:rPr>
          <w:bCs/>
          <w:sz w:val="24"/>
          <w:szCs w:val="24"/>
          <w:u w:val="single"/>
        </w:rPr>
        <w:t>2</w:t>
      </w:r>
      <w:r w:rsidR="005D085A">
        <w:rPr>
          <w:bCs/>
          <w:sz w:val="24"/>
          <w:szCs w:val="24"/>
          <w:u w:val="single"/>
        </w:rPr>
        <w:t>0</w:t>
      </w:r>
      <w:r w:rsidR="00120C62">
        <w:rPr>
          <w:bCs/>
          <w:sz w:val="24"/>
          <w:szCs w:val="24"/>
          <w:u w:val="single"/>
        </w:rPr>
        <w:t>.</w:t>
      </w:r>
      <w:r w:rsidRPr="009B6B2A">
        <w:rPr>
          <w:bCs/>
          <w:sz w:val="24"/>
          <w:szCs w:val="24"/>
          <w:u w:val="single"/>
        </w:rPr>
        <w:t>)</w:t>
      </w:r>
      <w:r w:rsidRPr="009B6B2A">
        <w:rPr>
          <w:b/>
          <w:bCs/>
          <w:sz w:val="24"/>
          <w:szCs w:val="24"/>
          <w:u w:val="single"/>
        </w:rPr>
        <w:t xml:space="preserve"> </w:t>
      </w:r>
      <w:r w:rsidRPr="009B6B2A">
        <w:rPr>
          <w:bCs/>
          <w:sz w:val="24"/>
          <w:szCs w:val="24"/>
          <w:u w:val="single"/>
        </w:rPr>
        <w:t>számú</w:t>
      </w:r>
      <w:r w:rsidRPr="009B6B2A">
        <w:rPr>
          <w:b/>
          <w:bCs/>
          <w:sz w:val="24"/>
          <w:szCs w:val="24"/>
        </w:rPr>
        <w:t xml:space="preserve"> </w:t>
      </w:r>
      <w:r w:rsidRPr="009B6B2A">
        <w:rPr>
          <w:sz w:val="24"/>
          <w:szCs w:val="24"/>
          <w:u w:val="single"/>
        </w:rPr>
        <w:t xml:space="preserve">rendelet </w:t>
      </w:r>
      <w:r w:rsidR="00120C62">
        <w:rPr>
          <w:sz w:val="24"/>
          <w:szCs w:val="24"/>
          <w:u w:val="single"/>
        </w:rPr>
        <w:t>2</w:t>
      </w:r>
      <w:r w:rsidRPr="009B6B2A">
        <w:rPr>
          <w:sz w:val="24"/>
          <w:szCs w:val="24"/>
          <w:u w:val="single"/>
        </w:rPr>
        <w:t>. §-</w:t>
      </w:r>
      <w:proofErr w:type="gramStart"/>
      <w:r w:rsidRPr="009B6B2A">
        <w:rPr>
          <w:sz w:val="24"/>
          <w:szCs w:val="24"/>
          <w:u w:val="single"/>
        </w:rPr>
        <w:t>a</w:t>
      </w:r>
      <w:proofErr w:type="gramEnd"/>
      <w:r w:rsidRPr="009B6B2A">
        <w:rPr>
          <w:sz w:val="24"/>
          <w:szCs w:val="24"/>
          <w:u w:val="single"/>
        </w:rPr>
        <w:t xml:space="preserve"> alapján:</w:t>
      </w:r>
    </w:p>
    <w:p w:rsidR="009468E7" w:rsidRPr="009B6B2A" w:rsidRDefault="009468E7" w:rsidP="009468E7">
      <w:pPr>
        <w:ind w:firstLine="360"/>
        <w:jc w:val="both"/>
        <w:rPr>
          <w:sz w:val="24"/>
          <w:szCs w:val="24"/>
        </w:rPr>
      </w:pPr>
    </w:p>
    <w:p w:rsidR="009468E7" w:rsidRPr="009B6B2A" w:rsidRDefault="009468E7" w:rsidP="009468E7">
      <w:pPr>
        <w:jc w:val="both"/>
        <w:rPr>
          <w:i/>
          <w:sz w:val="24"/>
          <w:szCs w:val="24"/>
        </w:rPr>
      </w:pPr>
      <w:r w:rsidRPr="009B6B2A">
        <w:rPr>
          <w:i/>
          <w:sz w:val="24"/>
          <w:szCs w:val="24"/>
        </w:rPr>
        <w:t>Adómentesség</w:t>
      </w:r>
    </w:p>
    <w:p w:rsidR="009468E7" w:rsidRPr="009B6B2A" w:rsidRDefault="009468E7" w:rsidP="009468E7">
      <w:pPr>
        <w:jc w:val="both"/>
        <w:rPr>
          <w:i/>
          <w:sz w:val="24"/>
          <w:szCs w:val="24"/>
        </w:rPr>
      </w:pPr>
    </w:p>
    <w:p w:rsidR="009468E7" w:rsidRDefault="009468E7" w:rsidP="00120C62">
      <w:pPr>
        <w:pStyle w:val="Szvegtrzs"/>
        <w:tabs>
          <w:tab w:val="left" w:pos="360"/>
        </w:tabs>
        <w:spacing w:after="120"/>
        <w:rPr>
          <w:szCs w:val="24"/>
        </w:rPr>
      </w:pPr>
      <w:r w:rsidRPr="009B6B2A">
        <w:rPr>
          <w:szCs w:val="24"/>
        </w:rPr>
        <w:t>A helyi adókról szóló 1990. évi C. tv. 13.§</w:t>
      </w:r>
      <w:proofErr w:type="spellStart"/>
      <w:r w:rsidRPr="009B6B2A">
        <w:rPr>
          <w:szCs w:val="24"/>
        </w:rPr>
        <w:t>-ában</w:t>
      </w:r>
      <w:proofErr w:type="spellEnd"/>
      <w:r w:rsidRPr="009B6B2A">
        <w:rPr>
          <w:szCs w:val="24"/>
        </w:rPr>
        <w:t xml:space="preserve"> felsoroltakon túl mentes az adó alól:</w:t>
      </w:r>
    </w:p>
    <w:p w:rsidR="005D085A" w:rsidRPr="005D085A" w:rsidRDefault="005D085A" w:rsidP="00120C62">
      <w:pPr>
        <w:pStyle w:val="Szvegtrzs"/>
        <w:tabs>
          <w:tab w:val="left" w:pos="360"/>
        </w:tabs>
        <w:spacing w:after="120"/>
        <w:rPr>
          <w:szCs w:val="24"/>
        </w:rPr>
      </w:pPr>
      <w:r w:rsidRPr="005D085A">
        <w:rPr>
          <w:szCs w:val="24"/>
        </w:rPr>
        <w:t>(5) Mentes az építményadó alól:</w:t>
      </w:r>
    </w:p>
    <w:p w:rsidR="005D085A" w:rsidRDefault="005D085A" w:rsidP="005D085A">
      <w:pPr>
        <w:pStyle w:val="Szvegtrzs"/>
        <w:numPr>
          <w:ilvl w:val="0"/>
          <w:numId w:val="8"/>
        </w:numPr>
        <w:tabs>
          <w:tab w:val="left" w:pos="360"/>
        </w:tabs>
        <w:rPr>
          <w:szCs w:val="24"/>
        </w:rPr>
      </w:pPr>
      <w:r w:rsidRPr="005D085A">
        <w:rPr>
          <w:szCs w:val="24"/>
        </w:rPr>
        <w:t>a lakás hasznos alapterületének 70 %-a;</w:t>
      </w:r>
    </w:p>
    <w:p w:rsidR="005D085A" w:rsidRDefault="005D085A" w:rsidP="005D085A">
      <w:pPr>
        <w:pStyle w:val="Szvegtrzs"/>
        <w:numPr>
          <w:ilvl w:val="0"/>
          <w:numId w:val="8"/>
        </w:numPr>
        <w:tabs>
          <w:tab w:val="left" w:pos="360"/>
        </w:tabs>
        <w:rPr>
          <w:szCs w:val="24"/>
        </w:rPr>
      </w:pPr>
      <w:r w:rsidRPr="005D085A">
        <w:rPr>
          <w:szCs w:val="24"/>
        </w:rPr>
        <w:t>az életvitelszerű tartózkodásra szolgáló új építésű lakás a használatbavételi engedélykiadásától számított 10 évig;</w:t>
      </w:r>
    </w:p>
    <w:p w:rsidR="005D085A" w:rsidRDefault="005D085A" w:rsidP="005D085A">
      <w:pPr>
        <w:pStyle w:val="Szvegtrzs"/>
        <w:numPr>
          <w:ilvl w:val="0"/>
          <w:numId w:val="8"/>
        </w:numPr>
        <w:tabs>
          <w:tab w:val="left" w:pos="360"/>
        </w:tabs>
        <w:rPr>
          <w:szCs w:val="24"/>
        </w:rPr>
      </w:pPr>
      <w:r w:rsidRPr="005D085A">
        <w:rPr>
          <w:szCs w:val="24"/>
        </w:rPr>
        <w:t>az építményhez tartozó fedett és három oldalról zárt külső tartózkodók és a fedett terasz</w:t>
      </w:r>
      <w:proofErr w:type="gramStart"/>
      <w:r w:rsidRPr="005D085A">
        <w:rPr>
          <w:szCs w:val="24"/>
        </w:rPr>
        <w:t>,tornác</w:t>
      </w:r>
      <w:proofErr w:type="gramEnd"/>
      <w:r w:rsidRPr="005D085A">
        <w:rPr>
          <w:szCs w:val="24"/>
        </w:rPr>
        <w:t>;</w:t>
      </w:r>
    </w:p>
    <w:p w:rsidR="005D085A" w:rsidRDefault="005D085A" w:rsidP="005D085A">
      <w:pPr>
        <w:pStyle w:val="Szvegtrzs"/>
        <w:numPr>
          <w:ilvl w:val="0"/>
          <w:numId w:val="8"/>
        </w:numPr>
        <w:tabs>
          <w:tab w:val="left" w:pos="360"/>
        </w:tabs>
        <w:rPr>
          <w:szCs w:val="24"/>
        </w:rPr>
      </w:pPr>
      <w:r w:rsidRPr="005D085A">
        <w:rPr>
          <w:szCs w:val="24"/>
        </w:rPr>
        <w:t>a lakáshoz tartozó gépjárműtároló hasznos alapterületéből 18 m2</w:t>
      </w:r>
      <w:proofErr w:type="gramStart"/>
      <w:r w:rsidRPr="005D085A">
        <w:rPr>
          <w:szCs w:val="24"/>
        </w:rPr>
        <w:t>;e</w:t>
      </w:r>
      <w:proofErr w:type="gramEnd"/>
      <w:r w:rsidRPr="005D085A">
        <w:rPr>
          <w:szCs w:val="24"/>
        </w:rPr>
        <w:t>) a külterületi épület hasznos alapterületének 10 %-a.</w:t>
      </w:r>
    </w:p>
    <w:p w:rsidR="005D085A" w:rsidRDefault="005D085A" w:rsidP="005D085A">
      <w:pPr>
        <w:pStyle w:val="Szvegtrzs"/>
        <w:tabs>
          <w:tab w:val="left" w:pos="360"/>
        </w:tabs>
        <w:rPr>
          <w:szCs w:val="24"/>
        </w:rPr>
      </w:pPr>
      <w:r w:rsidRPr="005D085A">
        <w:rPr>
          <w:szCs w:val="24"/>
        </w:rPr>
        <w:t>(6) Az (5) bekezdés a) pontjában foglalt mentesség nem vonatkozik az üdülési célra szolgálólakásra.</w:t>
      </w:r>
    </w:p>
    <w:p w:rsidR="005D085A" w:rsidRDefault="005D085A" w:rsidP="005D085A">
      <w:pPr>
        <w:pStyle w:val="Szvegtrzs"/>
        <w:tabs>
          <w:tab w:val="left" w:pos="360"/>
        </w:tabs>
        <w:rPr>
          <w:szCs w:val="24"/>
        </w:rPr>
      </w:pPr>
      <w:r w:rsidRPr="005D085A">
        <w:rPr>
          <w:szCs w:val="24"/>
        </w:rPr>
        <w:t>(7) Az (5) bekezdés nem alkalmazható a vállalkozó üzleti célt szolgáló épülete, épületrésze</w:t>
      </w:r>
      <w:r>
        <w:rPr>
          <w:szCs w:val="24"/>
        </w:rPr>
        <w:t xml:space="preserve"> </w:t>
      </w:r>
      <w:r w:rsidRPr="005D085A">
        <w:rPr>
          <w:szCs w:val="24"/>
        </w:rPr>
        <w:t>utáni építményadó megállapítása során</w:t>
      </w:r>
    </w:p>
    <w:p w:rsidR="005D085A" w:rsidRDefault="005D085A" w:rsidP="005D085A">
      <w:pPr>
        <w:pStyle w:val="Szvegtrzs"/>
        <w:tabs>
          <w:tab w:val="left" w:pos="360"/>
        </w:tabs>
        <w:rPr>
          <w:szCs w:val="24"/>
        </w:rPr>
      </w:pPr>
    </w:p>
    <w:p w:rsidR="009468E7" w:rsidRDefault="009468E7" w:rsidP="005D085A">
      <w:pPr>
        <w:pStyle w:val="Szvegtrzs"/>
        <w:tabs>
          <w:tab w:val="left" w:pos="360"/>
        </w:tabs>
        <w:rPr>
          <w:i/>
          <w:szCs w:val="24"/>
        </w:rPr>
      </w:pPr>
      <w:r w:rsidRPr="005D085A">
        <w:rPr>
          <w:i/>
          <w:szCs w:val="24"/>
        </w:rPr>
        <w:t>Adókedvezmény</w:t>
      </w:r>
    </w:p>
    <w:p w:rsidR="005D085A" w:rsidRPr="005D085A" w:rsidRDefault="005D085A" w:rsidP="005D085A">
      <w:pPr>
        <w:pStyle w:val="Szvegtrzs"/>
        <w:tabs>
          <w:tab w:val="left" w:pos="360"/>
        </w:tabs>
        <w:rPr>
          <w:szCs w:val="24"/>
        </w:rPr>
      </w:pPr>
    </w:p>
    <w:p w:rsidR="009468E7" w:rsidRPr="009B6B2A" w:rsidRDefault="009468E7" w:rsidP="009468E7">
      <w:pPr>
        <w:pStyle w:val="Szvegtrzs"/>
        <w:tabs>
          <w:tab w:val="left" w:pos="360"/>
        </w:tabs>
        <w:rPr>
          <w:szCs w:val="24"/>
        </w:rPr>
      </w:pPr>
      <w:r w:rsidRPr="009B6B2A">
        <w:rPr>
          <w:szCs w:val="24"/>
        </w:rPr>
        <w:t>Az adóhátralék engedése, vagy mérséklése iránti méltányossági kérelmek elbírálása a jegyző, mint önkormányzati adóhatóság jogkörébe tartozik.</w:t>
      </w:r>
    </w:p>
    <w:p w:rsidR="009468E7" w:rsidRPr="009B6B2A" w:rsidRDefault="009468E7" w:rsidP="009468E7">
      <w:pPr>
        <w:pStyle w:val="Szvegtrzs"/>
        <w:tabs>
          <w:tab w:val="left" w:pos="360"/>
        </w:tabs>
        <w:rPr>
          <w:szCs w:val="24"/>
        </w:rPr>
      </w:pPr>
    </w:p>
    <w:p w:rsidR="009468E7" w:rsidRPr="009B6B2A" w:rsidRDefault="009468E7" w:rsidP="009468E7">
      <w:pPr>
        <w:pStyle w:val="Szvegtrzs"/>
        <w:numPr>
          <w:ilvl w:val="0"/>
          <w:numId w:val="7"/>
        </w:numPr>
        <w:tabs>
          <w:tab w:val="left" w:pos="360"/>
        </w:tabs>
        <w:spacing w:after="120"/>
        <w:ind w:left="21" w:firstLine="0"/>
        <w:rPr>
          <w:i/>
          <w:szCs w:val="24"/>
        </w:rPr>
      </w:pPr>
      <w:r w:rsidRPr="009B6B2A">
        <w:rPr>
          <w:szCs w:val="24"/>
          <w:u w:val="single"/>
        </w:rPr>
        <w:t xml:space="preserve">A telekadó vonatkozásában Révfülöp Nagyközség Önkormányzata Képviselő-testülete a helyi adókról szóló </w:t>
      </w:r>
      <w:r w:rsidR="005D085A">
        <w:rPr>
          <w:bCs/>
          <w:szCs w:val="24"/>
          <w:u w:val="single"/>
        </w:rPr>
        <w:t>3</w:t>
      </w:r>
      <w:r w:rsidRPr="009B6B2A">
        <w:rPr>
          <w:bCs/>
          <w:szCs w:val="24"/>
          <w:u w:val="single"/>
        </w:rPr>
        <w:t>/20</w:t>
      </w:r>
      <w:r w:rsidR="005D085A">
        <w:rPr>
          <w:bCs/>
          <w:szCs w:val="24"/>
          <w:u w:val="single"/>
        </w:rPr>
        <w:t>18</w:t>
      </w:r>
      <w:r w:rsidRPr="009B6B2A">
        <w:rPr>
          <w:bCs/>
          <w:szCs w:val="24"/>
          <w:u w:val="single"/>
        </w:rPr>
        <w:t xml:space="preserve">. </w:t>
      </w:r>
      <w:r w:rsidR="005D085A">
        <w:rPr>
          <w:bCs/>
          <w:szCs w:val="24"/>
          <w:u w:val="single"/>
        </w:rPr>
        <w:t>(II.20</w:t>
      </w:r>
      <w:r w:rsidRPr="009B6B2A">
        <w:rPr>
          <w:bCs/>
          <w:szCs w:val="24"/>
          <w:u w:val="single"/>
        </w:rPr>
        <w:t>.)</w:t>
      </w:r>
      <w:r w:rsidRPr="009B6B2A">
        <w:rPr>
          <w:b/>
          <w:bCs/>
          <w:szCs w:val="24"/>
          <w:u w:val="single"/>
        </w:rPr>
        <w:t xml:space="preserve"> </w:t>
      </w:r>
      <w:r w:rsidRPr="009B6B2A">
        <w:rPr>
          <w:bCs/>
          <w:szCs w:val="24"/>
          <w:u w:val="single"/>
        </w:rPr>
        <w:t>számú</w:t>
      </w:r>
      <w:r w:rsidRPr="009B6B2A">
        <w:rPr>
          <w:b/>
          <w:bCs/>
          <w:szCs w:val="24"/>
        </w:rPr>
        <w:t xml:space="preserve"> </w:t>
      </w:r>
      <w:r w:rsidRPr="009B6B2A">
        <w:rPr>
          <w:szCs w:val="24"/>
          <w:u w:val="single"/>
        </w:rPr>
        <w:t xml:space="preserve">rendelet </w:t>
      </w:r>
      <w:r w:rsidR="005D085A">
        <w:rPr>
          <w:szCs w:val="24"/>
          <w:u w:val="single"/>
        </w:rPr>
        <w:t>3</w:t>
      </w:r>
      <w:r w:rsidRPr="009B6B2A">
        <w:rPr>
          <w:szCs w:val="24"/>
          <w:u w:val="single"/>
        </w:rPr>
        <w:t xml:space="preserve"> §-</w:t>
      </w:r>
      <w:proofErr w:type="gramStart"/>
      <w:r w:rsidRPr="009B6B2A">
        <w:rPr>
          <w:szCs w:val="24"/>
          <w:u w:val="single"/>
        </w:rPr>
        <w:t>a</w:t>
      </w:r>
      <w:proofErr w:type="gramEnd"/>
      <w:r w:rsidRPr="009B6B2A">
        <w:rPr>
          <w:szCs w:val="24"/>
          <w:u w:val="single"/>
        </w:rPr>
        <w:t xml:space="preserve"> alapján :</w:t>
      </w:r>
    </w:p>
    <w:p w:rsidR="009468E7" w:rsidRDefault="009468E7" w:rsidP="009468E7">
      <w:pPr>
        <w:pStyle w:val="Szvegtrzs"/>
        <w:tabs>
          <w:tab w:val="left" w:pos="360"/>
        </w:tabs>
        <w:rPr>
          <w:i/>
          <w:szCs w:val="24"/>
        </w:rPr>
      </w:pPr>
      <w:r w:rsidRPr="009B6B2A">
        <w:rPr>
          <w:i/>
          <w:szCs w:val="24"/>
        </w:rPr>
        <w:t>Adómentesség</w:t>
      </w:r>
    </w:p>
    <w:p w:rsidR="005D085A" w:rsidRPr="009B6B2A" w:rsidRDefault="005D085A" w:rsidP="009468E7">
      <w:pPr>
        <w:pStyle w:val="Szvegtrzs"/>
        <w:tabs>
          <w:tab w:val="left" w:pos="360"/>
        </w:tabs>
        <w:rPr>
          <w:szCs w:val="24"/>
        </w:rPr>
      </w:pPr>
    </w:p>
    <w:p w:rsidR="009468E7" w:rsidRDefault="009468E7" w:rsidP="009468E7">
      <w:pPr>
        <w:pStyle w:val="Szvegtrzs"/>
        <w:tabs>
          <w:tab w:val="left" w:pos="360"/>
        </w:tabs>
        <w:rPr>
          <w:szCs w:val="24"/>
        </w:rPr>
      </w:pPr>
      <w:r w:rsidRPr="009B6B2A">
        <w:rPr>
          <w:szCs w:val="24"/>
        </w:rPr>
        <w:t xml:space="preserve">A </w:t>
      </w:r>
      <w:proofErr w:type="spellStart"/>
      <w:r w:rsidRPr="009B6B2A">
        <w:rPr>
          <w:szCs w:val="24"/>
        </w:rPr>
        <w:t>Htv</w:t>
      </w:r>
      <w:proofErr w:type="spellEnd"/>
      <w:r w:rsidRPr="009B6B2A">
        <w:rPr>
          <w:szCs w:val="24"/>
        </w:rPr>
        <w:t>. 19.§</w:t>
      </w:r>
      <w:proofErr w:type="spellStart"/>
      <w:r w:rsidRPr="009B6B2A">
        <w:rPr>
          <w:szCs w:val="24"/>
        </w:rPr>
        <w:t>-ában</w:t>
      </w:r>
      <w:proofErr w:type="spellEnd"/>
      <w:r w:rsidRPr="009B6B2A">
        <w:rPr>
          <w:szCs w:val="24"/>
        </w:rPr>
        <w:t xml:space="preserve"> felsoroltakon túl mentes az adó alól:</w:t>
      </w:r>
    </w:p>
    <w:p w:rsidR="005D085A" w:rsidRPr="005D085A" w:rsidRDefault="005D085A" w:rsidP="005D085A">
      <w:pPr>
        <w:pStyle w:val="Szvegtrzs"/>
        <w:numPr>
          <w:ilvl w:val="0"/>
          <w:numId w:val="9"/>
        </w:numPr>
        <w:tabs>
          <w:tab w:val="left" w:pos="360"/>
        </w:tabs>
        <w:rPr>
          <w:b/>
          <w:bCs/>
          <w:szCs w:val="24"/>
        </w:rPr>
      </w:pPr>
      <w:r w:rsidRPr="005D085A">
        <w:rPr>
          <w:szCs w:val="24"/>
        </w:rPr>
        <w:t xml:space="preserve">az a telek, melyre építési engedély került </w:t>
      </w:r>
      <w:proofErr w:type="gramStart"/>
      <w:r w:rsidRPr="005D085A">
        <w:rPr>
          <w:szCs w:val="24"/>
        </w:rPr>
        <w:t>kiadásra</w:t>
      </w:r>
      <w:proofErr w:type="gramEnd"/>
      <w:r w:rsidRPr="005D085A">
        <w:rPr>
          <w:szCs w:val="24"/>
        </w:rPr>
        <w:t xml:space="preserve"> vagy amelyen egyszerű bejelentéshez kötött építési tevékenységet folytatnak, az építési engedély jogerőre emelkedését vagy véglegessé válását vagy az egyszerű bejelentéshez kötött építési tevékenység bejelentésénekmegtörténtét követő év első napjától számított 4 évig;</w:t>
      </w:r>
    </w:p>
    <w:p w:rsidR="005D085A" w:rsidRPr="005D085A" w:rsidRDefault="005D085A" w:rsidP="005D085A">
      <w:pPr>
        <w:pStyle w:val="Szvegtrzs"/>
        <w:numPr>
          <w:ilvl w:val="0"/>
          <w:numId w:val="9"/>
        </w:numPr>
        <w:tabs>
          <w:tab w:val="left" w:pos="360"/>
        </w:tabs>
        <w:rPr>
          <w:b/>
          <w:bCs/>
          <w:szCs w:val="24"/>
        </w:rPr>
      </w:pPr>
      <w:r w:rsidRPr="005D085A">
        <w:rPr>
          <w:szCs w:val="24"/>
        </w:rPr>
        <w:t>a beépített belterületi ingatlan alapterületéből 2000 m2.</w:t>
      </w:r>
    </w:p>
    <w:p w:rsidR="005D085A" w:rsidRPr="005D085A" w:rsidRDefault="005D085A" w:rsidP="005D085A">
      <w:pPr>
        <w:pStyle w:val="Szvegtrzs"/>
        <w:tabs>
          <w:tab w:val="left" w:pos="360"/>
        </w:tabs>
        <w:ind w:left="360"/>
        <w:rPr>
          <w:b/>
          <w:bCs/>
          <w:szCs w:val="24"/>
        </w:rPr>
      </w:pPr>
    </w:p>
    <w:p w:rsidR="009468E7" w:rsidRPr="009B6B2A" w:rsidRDefault="009468E7" w:rsidP="009468E7">
      <w:pPr>
        <w:jc w:val="both"/>
        <w:rPr>
          <w:sz w:val="24"/>
          <w:szCs w:val="24"/>
        </w:rPr>
      </w:pPr>
      <w:r w:rsidRPr="009B6B2A">
        <w:rPr>
          <w:sz w:val="24"/>
          <w:szCs w:val="24"/>
        </w:rPr>
        <w:t xml:space="preserve">A kedvezmények összegét az előterjesztés </w:t>
      </w:r>
      <w:r w:rsidR="009B6B2A">
        <w:rPr>
          <w:sz w:val="24"/>
          <w:szCs w:val="24"/>
        </w:rPr>
        <w:t>3</w:t>
      </w:r>
      <w:r w:rsidRPr="009B6B2A">
        <w:rPr>
          <w:sz w:val="24"/>
          <w:szCs w:val="24"/>
        </w:rPr>
        <w:t>. számú melléklete tartalmazza.</w:t>
      </w:r>
    </w:p>
    <w:p w:rsidR="009468E7" w:rsidRPr="009B6B2A" w:rsidRDefault="009468E7" w:rsidP="009468E7">
      <w:pPr>
        <w:jc w:val="both"/>
        <w:rPr>
          <w:sz w:val="24"/>
          <w:szCs w:val="24"/>
        </w:rPr>
      </w:pPr>
    </w:p>
    <w:p w:rsidR="009468E7" w:rsidRPr="009B6B2A" w:rsidRDefault="009468E7" w:rsidP="009468E7">
      <w:pPr>
        <w:jc w:val="both"/>
        <w:rPr>
          <w:sz w:val="24"/>
          <w:szCs w:val="24"/>
        </w:rPr>
      </w:pPr>
      <w:r w:rsidRPr="009B6B2A">
        <w:rPr>
          <w:sz w:val="24"/>
          <w:szCs w:val="24"/>
          <w:u w:val="single"/>
        </w:rPr>
        <w:t xml:space="preserve">Pénzeszközök változása: </w:t>
      </w:r>
    </w:p>
    <w:p w:rsidR="009468E7" w:rsidRPr="009B6B2A" w:rsidRDefault="009468E7" w:rsidP="009468E7">
      <w:pPr>
        <w:jc w:val="both"/>
        <w:rPr>
          <w:sz w:val="24"/>
          <w:szCs w:val="24"/>
        </w:rPr>
      </w:pPr>
      <w:r w:rsidRPr="009B6B2A">
        <w:rPr>
          <w:sz w:val="24"/>
          <w:szCs w:val="24"/>
        </w:rPr>
        <w:t xml:space="preserve">A költségvetési támogatásokat az </w:t>
      </w:r>
      <w:proofErr w:type="spellStart"/>
      <w:r w:rsidRPr="009B6B2A">
        <w:rPr>
          <w:sz w:val="24"/>
          <w:szCs w:val="24"/>
        </w:rPr>
        <w:t>Ávr</w:t>
      </w:r>
      <w:proofErr w:type="spellEnd"/>
      <w:r w:rsidRPr="009B6B2A">
        <w:rPr>
          <w:sz w:val="24"/>
          <w:szCs w:val="24"/>
        </w:rPr>
        <w:t xml:space="preserve"> mellékletben előírt ütemezésben kapt</w:t>
      </w:r>
      <w:r w:rsidR="00C57F78">
        <w:rPr>
          <w:sz w:val="24"/>
          <w:szCs w:val="24"/>
        </w:rPr>
        <w:t>a</w:t>
      </w:r>
      <w:r w:rsidRPr="009B6B2A">
        <w:rPr>
          <w:sz w:val="24"/>
          <w:szCs w:val="24"/>
        </w:rPr>
        <w:t xml:space="preserve"> meg</w:t>
      </w:r>
      <w:r w:rsidR="00C57F78">
        <w:rPr>
          <w:sz w:val="24"/>
          <w:szCs w:val="24"/>
        </w:rPr>
        <w:t xml:space="preserve"> az Önkormányzat</w:t>
      </w:r>
      <w:r w:rsidRPr="009B6B2A">
        <w:rPr>
          <w:sz w:val="24"/>
          <w:szCs w:val="24"/>
        </w:rPr>
        <w:t xml:space="preserve">. A helyi adó befizetése nagyobb részben március és szeptember hónapban történt, idegenforgalmi és iparűzési adó ettől eltérő időpontban is folyt be. A bérleti díjak és a strandbevételek a nyári hónapokban realizálódtak. </w:t>
      </w:r>
    </w:p>
    <w:p w:rsidR="009468E7" w:rsidRPr="009B6B2A" w:rsidRDefault="009468E7" w:rsidP="009468E7">
      <w:pPr>
        <w:jc w:val="both"/>
        <w:rPr>
          <w:sz w:val="24"/>
          <w:szCs w:val="24"/>
        </w:rPr>
      </w:pPr>
      <w:r w:rsidRPr="009B6B2A">
        <w:rPr>
          <w:sz w:val="24"/>
          <w:szCs w:val="24"/>
        </w:rPr>
        <w:t>A kiadási oldal tekintetében a működési kiadások, valamint a működési célú pénzeszköz átadások esetében is - az év egészében - havonta közel azonos összeggel terveztünk. Ezen kiadások ugyanis nagyrészt havi rendszerességgel előfordulnak, illetve felmerülésük időpontja bizonytalan.</w:t>
      </w:r>
    </w:p>
    <w:p w:rsidR="009468E7" w:rsidRPr="009B6B2A" w:rsidRDefault="009468E7" w:rsidP="009468E7">
      <w:pPr>
        <w:jc w:val="both"/>
        <w:rPr>
          <w:sz w:val="24"/>
          <w:szCs w:val="24"/>
        </w:rPr>
      </w:pPr>
      <w:r w:rsidRPr="009B6B2A">
        <w:rPr>
          <w:sz w:val="24"/>
          <w:szCs w:val="24"/>
        </w:rPr>
        <w:t>A pénzeszközök változását bemutató ütemtervet a jelen előterjesztéshez csatolt táblázat tartalmazza.</w:t>
      </w:r>
    </w:p>
    <w:p w:rsidR="009468E7" w:rsidRPr="009B6B2A" w:rsidRDefault="009468E7" w:rsidP="009468E7">
      <w:pPr>
        <w:jc w:val="both"/>
        <w:rPr>
          <w:sz w:val="24"/>
          <w:szCs w:val="24"/>
        </w:rPr>
      </w:pPr>
    </w:p>
    <w:p w:rsidR="009468E7" w:rsidRPr="00B758C0" w:rsidRDefault="009468E7" w:rsidP="009468E7">
      <w:pPr>
        <w:jc w:val="both"/>
        <w:rPr>
          <w:sz w:val="24"/>
          <w:szCs w:val="24"/>
          <w:lang w:eastAsia="hu-HU"/>
        </w:rPr>
      </w:pPr>
      <w:r w:rsidRPr="00B758C0">
        <w:rPr>
          <w:sz w:val="24"/>
          <w:szCs w:val="24"/>
        </w:rPr>
        <w:lastRenderedPageBreak/>
        <w:t xml:space="preserve">Az Önkormányzat költségvetési </w:t>
      </w:r>
      <w:r w:rsidRPr="00B758C0">
        <w:rPr>
          <w:sz w:val="24"/>
          <w:szCs w:val="24"/>
          <w:u w:val="single"/>
        </w:rPr>
        <w:t>mérlege</w:t>
      </w:r>
      <w:r w:rsidRPr="00B758C0">
        <w:rPr>
          <w:sz w:val="24"/>
          <w:szCs w:val="24"/>
        </w:rPr>
        <w:t xml:space="preserve"> – a korábbi évek gyakorlatának megfelelően a költségvetési rendeletbe került beépítésre. A mérleg tartalmazza a megállapított bevételi főösszeg jogcím-csoportonkénti részletezését, valamint a megállapított kiadási főösszeg részletezését kiemelt előirányzatonként.</w:t>
      </w:r>
    </w:p>
    <w:p w:rsidR="009468E7" w:rsidRPr="00B758C0" w:rsidRDefault="009468E7" w:rsidP="009468E7">
      <w:pPr>
        <w:jc w:val="both"/>
        <w:rPr>
          <w:color w:val="FF6600"/>
          <w:sz w:val="24"/>
          <w:szCs w:val="24"/>
        </w:rPr>
      </w:pPr>
    </w:p>
    <w:p w:rsidR="009468E7" w:rsidRPr="00B758C0" w:rsidRDefault="009468E7" w:rsidP="009468E7">
      <w:pPr>
        <w:jc w:val="both"/>
        <w:rPr>
          <w:sz w:val="24"/>
          <w:szCs w:val="24"/>
        </w:rPr>
      </w:pPr>
      <w:r w:rsidRPr="00B758C0">
        <w:rPr>
          <w:sz w:val="24"/>
          <w:szCs w:val="24"/>
        </w:rPr>
        <w:t xml:space="preserve">Az Önkormányzatnak jelenleg </w:t>
      </w:r>
      <w:r w:rsidRPr="00B758C0">
        <w:rPr>
          <w:sz w:val="24"/>
          <w:szCs w:val="24"/>
          <w:u w:val="single"/>
        </w:rPr>
        <w:t>többéves kihatással, anyagi kötelezettséggel járó döntése</w:t>
      </w:r>
      <w:r w:rsidRPr="00B758C0">
        <w:rPr>
          <w:sz w:val="24"/>
          <w:szCs w:val="24"/>
        </w:rPr>
        <w:t xml:space="preserve"> nincs. </w:t>
      </w:r>
    </w:p>
    <w:p w:rsidR="009468E7" w:rsidRDefault="009468E7" w:rsidP="009468E7">
      <w:pPr>
        <w:jc w:val="both"/>
        <w:rPr>
          <w:szCs w:val="24"/>
          <w:lang w:eastAsia="ar-SA"/>
        </w:rPr>
      </w:pPr>
    </w:p>
    <w:p w:rsidR="009468E7" w:rsidRPr="00B758C0" w:rsidRDefault="009468E7" w:rsidP="009468E7">
      <w:pPr>
        <w:jc w:val="both"/>
        <w:rPr>
          <w:rFonts w:cs="Calibri"/>
          <w:sz w:val="24"/>
          <w:szCs w:val="24"/>
          <w:u w:val="single"/>
          <w:lang w:eastAsia="ar-SA"/>
        </w:rPr>
      </w:pPr>
      <w:r w:rsidRPr="00B758C0">
        <w:rPr>
          <w:rFonts w:cs="Calibri"/>
          <w:sz w:val="24"/>
          <w:szCs w:val="24"/>
          <w:u w:val="single"/>
          <w:lang w:eastAsia="ar-SA"/>
        </w:rPr>
        <w:t>A költségvetési évet követő három év tervezett előirányzatainak keretszámai főbb csoportokban</w:t>
      </w:r>
    </w:p>
    <w:p w:rsidR="009468E7" w:rsidRPr="0062277B" w:rsidRDefault="009468E7" w:rsidP="009468E7">
      <w:pPr>
        <w:rPr>
          <w:rFonts w:eastAsia="Calibri"/>
          <w:b/>
          <w:sz w:val="24"/>
          <w:szCs w:val="24"/>
          <w:lang w:eastAsia="en-US"/>
        </w:rPr>
      </w:pPr>
    </w:p>
    <w:p w:rsidR="009468E7" w:rsidRDefault="009468E7" w:rsidP="00946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ADÓSSÁGOT KELETKEZTETŐ ÜGYLETEK</w:t>
      </w:r>
    </w:p>
    <w:p w:rsidR="009468E7" w:rsidRDefault="009468E7" w:rsidP="009468E7">
      <w:pPr>
        <w:jc w:val="both"/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903"/>
      </w:tblGrid>
      <w:tr w:rsidR="009468E7" w:rsidTr="00AC6B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Kötelezettség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6B2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6B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6B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.év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6B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.év</w:t>
            </w:r>
          </w:p>
        </w:tc>
      </w:tr>
      <w:tr w:rsidR="009468E7" w:rsidTr="00AC6B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68E7" w:rsidTr="00AC6B8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68E7" w:rsidRDefault="009468E7" w:rsidP="009468E7">
      <w:pPr>
        <w:jc w:val="both"/>
        <w:rPr>
          <w:sz w:val="24"/>
          <w:szCs w:val="24"/>
        </w:rPr>
      </w:pPr>
    </w:p>
    <w:p w:rsidR="009468E7" w:rsidRDefault="009468E7" w:rsidP="009468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SAJÁT BEVÉTELEK</w:t>
      </w:r>
    </w:p>
    <w:p w:rsidR="009468E7" w:rsidRDefault="009468E7" w:rsidP="009468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49"/>
        <w:gridCol w:w="1528"/>
        <w:gridCol w:w="1761"/>
      </w:tblGrid>
      <w:tr w:rsidR="009468E7" w:rsidTr="00AC6B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6B2A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B6B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B6B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B6B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év</w:t>
            </w:r>
          </w:p>
        </w:tc>
      </w:tr>
      <w:tr w:rsidR="009468E7" w:rsidTr="00AC6B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15E82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150.597.577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140.000.000</w:t>
            </w:r>
          </w:p>
        </w:tc>
      </w:tr>
      <w:tr w:rsidR="009468E7" w:rsidTr="00AC6B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68E7" w:rsidTr="00AC6B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Önkormányzati ingatlan bérleti díj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15E82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68.251.869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80.000.000</w:t>
            </w:r>
          </w:p>
        </w:tc>
      </w:tr>
      <w:tr w:rsidR="009468E7" w:rsidTr="00AC6B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Szolgáltatás ellenértéke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15E82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33.842.703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30.000.000</w:t>
            </w:r>
          </w:p>
        </w:tc>
      </w:tr>
      <w:tr w:rsidR="009468E7" w:rsidTr="00AC6B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15E82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637.010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</w:tr>
      <w:tr w:rsidR="009468E7" w:rsidTr="00AC6B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15E82" w:rsidP="00AC6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253.329.159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250.500.000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250.500.000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250.500.000</w:t>
            </w:r>
          </w:p>
        </w:tc>
      </w:tr>
    </w:tbl>
    <w:p w:rsidR="009468E7" w:rsidRDefault="009468E7" w:rsidP="009468E7">
      <w:pPr>
        <w:jc w:val="both"/>
      </w:pPr>
    </w:p>
    <w:p w:rsidR="009468E7" w:rsidRDefault="009468E7" w:rsidP="009468E7">
      <w:pPr>
        <w:jc w:val="center"/>
        <w:rPr>
          <w:b/>
          <w:sz w:val="24"/>
          <w:szCs w:val="24"/>
        </w:rPr>
      </w:pPr>
    </w:p>
    <w:p w:rsidR="009468E7" w:rsidRDefault="009468E7" w:rsidP="009468E7">
      <w:pPr>
        <w:jc w:val="center"/>
        <w:rPr>
          <w:b/>
          <w:sz w:val="24"/>
          <w:szCs w:val="24"/>
        </w:rPr>
      </w:pPr>
    </w:p>
    <w:p w:rsidR="009468E7" w:rsidRDefault="009468E7" w:rsidP="00946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ADÓSSÁGOT KELETKEZTETŐ ÜGYLETEK </w:t>
      </w:r>
    </w:p>
    <w:p w:rsidR="009468E7" w:rsidRDefault="009468E7" w:rsidP="00946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ÉS </w:t>
      </w:r>
    </w:p>
    <w:p w:rsidR="009468E7" w:rsidRDefault="009468E7" w:rsidP="00946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SAJÁT BEVÉTELEK </w:t>
      </w:r>
    </w:p>
    <w:p w:rsidR="009468E7" w:rsidRDefault="009468E7" w:rsidP="009468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ÖSSZEVETÉSE</w:t>
      </w:r>
    </w:p>
    <w:p w:rsidR="009468E7" w:rsidRDefault="009468E7" w:rsidP="009468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Ft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449"/>
        <w:gridCol w:w="1588"/>
      </w:tblGrid>
      <w:tr w:rsidR="009468E7" w:rsidTr="00AC6B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B6B2A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B6B2A">
              <w:rPr>
                <w:b/>
                <w:sz w:val="24"/>
                <w:szCs w:val="24"/>
              </w:rPr>
              <w:t>0.</w:t>
            </w:r>
            <w:r>
              <w:rPr>
                <w:b/>
                <w:sz w:val="24"/>
                <w:szCs w:val="24"/>
              </w:rPr>
              <w:t>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B6B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év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B6B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év</w:t>
            </w:r>
          </w:p>
        </w:tc>
      </w:tr>
      <w:tr w:rsidR="009468E7" w:rsidTr="00AC6B83">
        <w:trPr>
          <w:trHeight w:val="4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F0204A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126.664.579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</w:tr>
      <w:tr w:rsidR="009468E7" w:rsidTr="00AC6B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Adósságot keletkeztető ügyletből származó fizetési kötelezettség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68E7" w:rsidTr="00AC6B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E7" w:rsidRDefault="009468E7" w:rsidP="00AC6B8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és az adósságot keletkeztető ügyletből származó fizetési kötelezettségek különbsége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F0204A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126.664.579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125.250.000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E7" w:rsidRDefault="009468E7" w:rsidP="00AC6B83">
            <w:pPr>
              <w:snapToGrid w:val="0"/>
              <w:jc w:val="center"/>
            </w:pPr>
            <w:r>
              <w:rPr>
                <w:sz w:val="24"/>
                <w:szCs w:val="24"/>
              </w:rPr>
              <w:t>125.250.000</w:t>
            </w:r>
          </w:p>
        </w:tc>
      </w:tr>
    </w:tbl>
    <w:p w:rsidR="009468E7" w:rsidRDefault="009468E7" w:rsidP="009468E7">
      <w:pPr>
        <w:jc w:val="both"/>
      </w:pPr>
    </w:p>
    <w:p w:rsidR="009468E7" w:rsidRDefault="009468E7" w:rsidP="009468E7">
      <w:pPr>
        <w:jc w:val="both"/>
      </w:pPr>
    </w:p>
    <w:p w:rsidR="005E5580" w:rsidRDefault="005E558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Révfülöp, 20</w:t>
      </w:r>
      <w:r w:rsidR="009468E7">
        <w:rPr>
          <w:sz w:val="24"/>
          <w:szCs w:val="24"/>
        </w:rPr>
        <w:t>20.</w:t>
      </w:r>
      <w:r w:rsidR="00A30BC2">
        <w:rPr>
          <w:sz w:val="24"/>
          <w:szCs w:val="24"/>
        </w:rPr>
        <w:t xml:space="preserve"> </w:t>
      </w:r>
      <w:proofErr w:type="gramStart"/>
      <w:r w:rsidR="00A30BC2">
        <w:rPr>
          <w:sz w:val="24"/>
          <w:szCs w:val="24"/>
        </w:rPr>
        <w:t>június …</w:t>
      </w:r>
      <w:proofErr w:type="gramEnd"/>
      <w:r w:rsidR="00A30BC2">
        <w:rPr>
          <w:sz w:val="24"/>
          <w:szCs w:val="24"/>
        </w:rPr>
        <w:t>………</w:t>
      </w:r>
    </w:p>
    <w:p w:rsidR="005E5580" w:rsidRDefault="005E5580">
      <w:pPr>
        <w:autoSpaceDE w:val="0"/>
        <w:jc w:val="both"/>
        <w:rPr>
          <w:sz w:val="24"/>
          <w:szCs w:val="24"/>
        </w:rPr>
      </w:pPr>
    </w:p>
    <w:p w:rsidR="005E5580" w:rsidRDefault="005E558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Kondor Géza</w:t>
      </w:r>
    </w:p>
    <w:p w:rsidR="005E5580" w:rsidRDefault="00A30BC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 w:rsidR="005E5580">
        <w:rPr>
          <w:sz w:val="24"/>
          <w:szCs w:val="24"/>
        </w:rPr>
        <w:t>polgármester</w:t>
      </w:r>
      <w:proofErr w:type="gramEnd"/>
    </w:p>
    <w:p w:rsidR="005E5580" w:rsidRDefault="005E5580">
      <w:pPr>
        <w:autoSpaceDE w:val="0"/>
        <w:jc w:val="both"/>
      </w:pPr>
      <w:r>
        <w:rPr>
          <w:sz w:val="24"/>
          <w:szCs w:val="24"/>
        </w:rPr>
        <w:tab/>
      </w:r>
    </w:p>
    <w:sectPr w:rsidR="005E558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3EFF" w:usb1="5200F5FF" w:usb2="0004202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830816"/>
    <w:multiLevelType w:val="hybridMultilevel"/>
    <w:tmpl w:val="261A3CE0"/>
    <w:lvl w:ilvl="0" w:tplc="FCE6883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3B11"/>
    <w:multiLevelType w:val="hybridMultilevel"/>
    <w:tmpl w:val="84483B90"/>
    <w:lvl w:ilvl="0" w:tplc="FCE6883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C4F"/>
    <w:multiLevelType w:val="hybridMultilevel"/>
    <w:tmpl w:val="95B0EB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B0864"/>
    <w:multiLevelType w:val="hybridMultilevel"/>
    <w:tmpl w:val="9DB80F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B"/>
    <w:rsid w:val="00010061"/>
    <w:rsid w:val="00015CC6"/>
    <w:rsid w:val="000356A9"/>
    <w:rsid w:val="00041CEC"/>
    <w:rsid w:val="0005188F"/>
    <w:rsid w:val="000A1EE0"/>
    <w:rsid w:val="000E4B83"/>
    <w:rsid w:val="000E5F3B"/>
    <w:rsid w:val="000E7F8F"/>
    <w:rsid w:val="00120C62"/>
    <w:rsid w:val="001271C7"/>
    <w:rsid w:val="00185371"/>
    <w:rsid w:val="001D7544"/>
    <w:rsid w:val="00244568"/>
    <w:rsid w:val="00244EFF"/>
    <w:rsid w:val="00245685"/>
    <w:rsid w:val="002B089D"/>
    <w:rsid w:val="00330D24"/>
    <w:rsid w:val="003467E2"/>
    <w:rsid w:val="00363D4D"/>
    <w:rsid w:val="003647A7"/>
    <w:rsid w:val="004114B3"/>
    <w:rsid w:val="00421374"/>
    <w:rsid w:val="00483330"/>
    <w:rsid w:val="004B2392"/>
    <w:rsid w:val="00585422"/>
    <w:rsid w:val="005D085A"/>
    <w:rsid w:val="005D08C1"/>
    <w:rsid w:val="005D506D"/>
    <w:rsid w:val="005E5580"/>
    <w:rsid w:val="006237A0"/>
    <w:rsid w:val="00710BA7"/>
    <w:rsid w:val="0072673C"/>
    <w:rsid w:val="00783C61"/>
    <w:rsid w:val="007930CB"/>
    <w:rsid w:val="007F7F1E"/>
    <w:rsid w:val="00817985"/>
    <w:rsid w:val="008410B4"/>
    <w:rsid w:val="008B35A2"/>
    <w:rsid w:val="00915E82"/>
    <w:rsid w:val="00942733"/>
    <w:rsid w:val="009468E7"/>
    <w:rsid w:val="009577B3"/>
    <w:rsid w:val="00974DBF"/>
    <w:rsid w:val="009B6B2A"/>
    <w:rsid w:val="00A00A1A"/>
    <w:rsid w:val="00A1765B"/>
    <w:rsid w:val="00A30BC2"/>
    <w:rsid w:val="00A75D0C"/>
    <w:rsid w:val="00AB5A51"/>
    <w:rsid w:val="00AC6B83"/>
    <w:rsid w:val="00AF50B6"/>
    <w:rsid w:val="00B063B9"/>
    <w:rsid w:val="00B542EE"/>
    <w:rsid w:val="00B7374C"/>
    <w:rsid w:val="00B7627E"/>
    <w:rsid w:val="00BA3FE1"/>
    <w:rsid w:val="00BD68AD"/>
    <w:rsid w:val="00BE49E0"/>
    <w:rsid w:val="00BF746D"/>
    <w:rsid w:val="00C57F78"/>
    <w:rsid w:val="00D071A6"/>
    <w:rsid w:val="00D44DBA"/>
    <w:rsid w:val="00D64DA1"/>
    <w:rsid w:val="00DC1842"/>
    <w:rsid w:val="00E47B88"/>
    <w:rsid w:val="00F0204A"/>
    <w:rsid w:val="00F119BA"/>
    <w:rsid w:val="00F15D7F"/>
    <w:rsid w:val="00F275D6"/>
    <w:rsid w:val="00F56BD4"/>
    <w:rsid w:val="00F8526B"/>
    <w:rsid w:val="00F95E24"/>
    <w:rsid w:val="00FB3BE6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184993D-8C0E-4A4D-AADF-CDD67E16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character" w:customStyle="1" w:styleId="bullet">
    <w:name w:val="bullet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Pr>
      <w:b/>
      <w:bCs/>
    </w:rPr>
  </w:style>
  <w:style w:type="paragraph" w:customStyle="1" w:styleId="Szvegtrzs31">
    <w:name w:val="Szövegtörzs 31"/>
    <w:basedOn w:val="Norml"/>
    <w:rPr>
      <w:sz w:val="22"/>
    </w:rPr>
  </w:style>
  <w:style w:type="paragraph" w:customStyle="1" w:styleId="Char">
    <w:name w:val=" Char"/>
    <w:basedOn w:val="Norml"/>
    <w:pPr>
      <w:spacing w:after="160" w:line="240" w:lineRule="exact"/>
    </w:pPr>
    <w:rPr>
      <w:color w:val="000000"/>
      <w:lang w:val="hu-HU"/>
    </w:rPr>
  </w:style>
  <w:style w:type="character" w:styleId="Kiemels">
    <w:name w:val="Emphasis"/>
    <w:uiPriority w:val="20"/>
    <w:qFormat/>
    <w:rsid w:val="008410B4"/>
    <w:rPr>
      <w:i/>
      <w:iCs/>
    </w:rPr>
  </w:style>
  <w:style w:type="paragraph" w:styleId="NormlWeb">
    <w:name w:val="Normal (Web)"/>
    <w:basedOn w:val="Norml"/>
    <w:rsid w:val="00B542EE"/>
    <w:pPr>
      <w:spacing w:before="280" w:after="280"/>
    </w:pPr>
    <w:rPr>
      <w:sz w:val="24"/>
      <w:szCs w:val="24"/>
    </w:rPr>
  </w:style>
  <w:style w:type="character" w:customStyle="1" w:styleId="lfejChar">
    <w:name w:val="Élőfej Char"/>
    <w:link w:val="lfej"/>
    <w:rsid w:val="009468E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18513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Packard Bell NEC, Inc.</dc:creator>
  <cp:keywords/>
  <dc:description/>
  <cp:lastModifiedBy>Virag</cp:lastModifiedBy>
  <cp:revision>2</cp:revision>
  <cp:lastPrinted>2012-02-06T10:25:00Z</cp:lastPrinted>
  <dcterms:created xsi:type="dcterms:W3CDTF">2020-06-05T10:18:00Z</dcterms:created>
  <dcterms:modified xsi:type="dcterms:W3CDTF">2020-06-05T10:18:00Z</dcterms:modified>
</cp:coreProperties>
</file>